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201" w:rsidRPr="00114F42" w:rsidRDefault="00D81201" w:rsidP="00114F42">
      <w:pPr>
        <w:pStyle w:val="Titre"/>
        <w:pBdr>
          <w:top w:val="none" w:sz="0" w:space="0" w:color="auto"/>
          <w:left w:val="none" w:sz="0" w:space="0" w:color="auto"/>
          <w:bottom w:val="none" w:sz="0" w:space="0" w:color="auto"/>
          <w:right w:val="none" w:sz="0" w:space="0" w:color="auto"/>
        </w:pBdr>
        <w:shd w:val="clear" w:color="auto" w:fill="auto"/>
        <w:spacing w:before="0" w:after="0"/>
        <w:contextualSpacing/>
        <w:outlineLvl w:val="9"/>
        <w:rPr>
          <w:rFonts w:ascii="Calibri" w:hAnsi="Calibri" w:cs="Calibri"/>
          <w:color w:val="0023A3"/>
          <w:spacing w:val="-10"/>
          <w:sz w:val="52"/>
          <w:szCs w:val="56"/>
        </w:rPr>
      </w:pPr>
      <w:bookmarkStart w:id="0" w:name="_Toc115938700"/>
      <w:r w:rsidRPr="00114F42">
        <w:rPr>
          <w:rFonts w:ascii="Calibri" w:hAnsi="Calibri" w:cs="Calibri"/>
          <w:color w:val="0023A3"/>
          <w:spacing w:val="-10"/>
          <w:sz w:val="52"/>
          <w:szCs w:val="56"/>
        </w:rPr>
        <w:t>DOCUMENT UNIQUE D’EVALUATION</w:t>
      </w:r>
      <w:r w:rsidRPr="00114F42">
        <w:rPr>
          <w:rFonts w:ascii="Calibri" w:hAnsi="Calibri" w:cs="Calibri"/>
          <w:color w:val="0023A3"/>
          <w:spacing w:val="-10"/>
          <w:sz w:val="52"/>
          <w:szCs w:val="56"/>
        </w:rPr>
        <w:br/>
        <w:t>DES RISQUES PROFESSIONNELS</w:t>
      </w:r>
      <w:bookmarkEnd w:id="0"/>
    </w:p>
    <w:p w:rsidR="00D81201" w:rsidRPr="005F2FDE" w:rsidRDefault="00D81201" w:rsidP="00282A06">
      <w:pPr>
        <w:tabs>
          <w:tab w:val="left" w:pos="5550"/>
        </w:tabs>
        <w:rPr>
          <w:rFonts w:asciiTheme="minorHAnsi" w:hAnsiTheme="minorHAnsi" w:cstheme="minorHAnsi"/>
          <w:b/>
          <w:sz w:val="40"/>
        </w:rPr>
      </w:pPr>
    </w:p>
    <w:p w:rsidR="00BC6F52" w:rsidRDefault="00BF01D2" w:rsidP="00282A06">
      <w:pPr>
        <w:tabs>
          <w:tab w:val="left" w:pos="5550"/>
        </w:tabs>
        <w:rPr>
          <w:rFonts w:asciiTheme="minorHAnsi" w:hAnsiTheme="minorHAnsi" w:cstheme="minorHAnsi"/>
          <w:b/>
          <w:sz w:val="40"/>
        </w:rPr>
      </w:pPr>
      <w:r w:rsidRPr="005F2FDE">
        <w:rPr>
          <w:rFonts w:asciiTheme="minorHAnsi" w:hAnsiTheme="minorHAnsi" w:cstheme="minorHAnsi"/>
          <w:b/>
          <w:noProof/>
          <w:sz w:val="40"/>
        </w:rPr>
        <mc:AlternateContent>
          <mc:Choice Requires="wps">
            <w:drawing>
              <wp:inline distT="0" distB="0" distL="0" distR="0">
                <wp:extent cx="6343650" cy="1404620"/>
                <wp:effectExtent l="0" t="0" r="0" b="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noFill/>
                          <a:miter lim="800000"/>
                          <a:headEnd/>
                          <a:tailEnd/>
                        </a:ln>
                      </wps:spPr>
                      <wps:txbx>
                        <w:txbxContent>
                          <w:p w:rsidR="0014554F" w:rsidRPr="0033403A" w:rsidRDefault="0014554F" w:rsidP="00D81201">
                            <w:pPr>
                              <w:jc w:val="center"/>
                              <w:rPr>
                                <w:rFonts w:asciiTheme="minorHAnsi" w:hAnsiTheme="minorHAnsi" w:cstheme="minorHAnsi"/>
                                <w:sz w:val="16"/>
                                <w:szCs w:val="16"/>
                              </w:rPr>
                            </w:pPr>
                          </w:p>
                          <w:p w:rsidR="00E82F1C" w:rsidRDefault="00E82F1C" w:rsidP="00D81201">
                            <w:pPr>
                              <w:jc w:val="center"/>
                              <w:rPr>
                                <w:rFonts w:asciiTheme="minorHAnsi" w:hAnsiTheme="minorHAnsi" w:cstheme="minorHAnsi"/>
                                <w:noProof/>
                              </w:rPr>
                            </w:pPr>
                          </w:p>
                          <w:p w:rsidR="00E82F1C" w:rsidRDefault="00E82F1C" w:rsidP="00D81201">
                            <w:pPr>
                              <w:jc w:val="center"/>
                              <w:rPr>
                                <w:rFonts w:asciiTheme="minorHAnsi" w:hAnsiTheme="minorHAnsi" w:cstheme="minorHAnsi"/>
                                <w:noProof/>
                              </w:rPr>
                            </w:pPr>
                          </w:p>
                          <w:p w:rsidR="00E82F1C" w:rsidRDefault="00E82F1C" w:rsidP="00D81201">
                            <w:pPr>
                              <w:jc w:val="center"/>
                              <w:rPr>
                                <w:rFonts w:asciiTheme="minorHAnsi" w:hAnsiTheme="minorHAnsi" w:cstheme="minorHAnsi"/>
                                <w:noProof/>
                              </w:rPr>
                            </w:pPr>
                          </w:p>
                          <w:p w:rsidR="00BF01D2" w:rsidRDefault="00E82F1C" w:rsidP="00D81201">
                            <w:pPr>
                              <w:jc w:val="center"/>
                              <w:rPr>
                                <w:rFonts w:asciiTheme="minorHAnsi" w:hAnsiTheme="minorHAnsi" w:cstheme="minorHAnsi"/>
                                <w:noProof/>
                              </w:rPr>
                            </w:pPr>
                            <w:r>
                              <w:rPr>
                                <w:rFonts w:asciiTheme="minorHAnsi" w:hAnsiTheme="minorHAnsi" w:cstheme="minorHAnsi"/>
                                <w:noProof/>
                              </w:rPr>
                              <w:t>Logo ou nom de l’entreprise</w:t>
                            </w:r>
                          </w:p>
                          <w:p w:rsidR="00E82F1C" w:rsidRDefault="00E82F1C" w:rsidP="00D81201">
                            <w:pPr>
                              <w:jc w:val="center"/>
                              <w:rPr>
                                <w:rFonts w:asciiTheme="minorHAnsi" w:hAnsiTheme="minorHAnsi" w:cstheme="minorHAnsi"/>
                                <w:sz w:val="16"/>
                                <w:szCs w:val="16"/>
                              </w:rPr>
                            </w:pPr>
                          </w:p>
                          <w:p w:rsidR="00E82F1C" w:rsidRDefault="00E82F1C" w:rsidP="00D81201">
                            <w:pPr>
                              <w:jc w:val="center"/>
                              <w:rPr>
                                <w:rFonts w:asciiTheme="minorHAnsi" w:hAnsiTheme="minorHAnsi" w:cstheme="minorHAnsi"/>
                                <w:sz w:val="16"/>
                                <w:szCs w:val="16"/>
                              </w:rPr>
                            </w:pPr>
                          </w:p>
                          <w:p w:rsidR="00E82F1C" w:rsidRDefault="00E82F1C" w:rsidP="00D81201">
                            <w:pPr>
                              <w:jc w:val="center"/>
                              <w:rPr>
                                <w:rFonts w:asciiTheme="minorHAnsi" w:hAnsiTheme="minorHAnsi" w:cstheme="minorHAnsi"/>
                                <w:sz w:val="16"/>
                                <w:szCs w:val="16"/>
                              </w:rPr>
                            </w:pPr>
                          </w:p>
                          <w:p w:rsidR="00E82F1C" w:rsidRDefault="00E82F1C" w:rsidP="00D81201">
                            <w:pPr>
                              <w:jc w:val="center"/>
                              <w:rPr>
                                <w:rFonts w:asciiTheme="minorHAnsi" w:hAnsiTheme="minorHAnsi" w:cstheme="minorHAnsi"/>
                                <w:sz w:val="16"/>
                                <w:szCs w:val="16"/>
                              </w:rPr>
                            </w:pPr>
                          </w:p>
                          <w:p w:rsidR="00E82F1C" w:rsidRPr="0033403A" w:rsidRDefault="00E82F1C" w:rsidP="00D81201">
                            <w:pPr>
                              <w:jc w:val="center"/>
                              <w:rPr>
                                <w:rFonts w:asciiTheme="minorHAnsi" w:hAnsiTheme="minorHAnsi" w:cstheme="minorHAnsi"/>
                                <w:sz w:val="16"/>
                                <w:szCs w:val="16"/>
                              </w:rPr>
                            </w:pPr>
                          </w:p>
                          <w:p w:rsidR="00BF01D2" w:rsidRPr="0033403A" w:rsidRDefault="00BF01D2">
                            <w:pPr>
                              <w:rPr>
                                <w:rFonts w:asciiTheme="minorHAnsi" w:hAnsiTheme="minorHAnsi" w:cstheme="minorHAnsi"/>
                              </w:rPr>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Zone de texte 2" o:spid="_x0000_s1026" type="#_x0000_t202" style="width:49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" stroked="f">
                <v:textbox style="mso-fit-shape-to-text:t">
                  <w:txbxContent>
                    <w:p w:rsidR="0014554F" w:rsidRPr="0033403A" w:rsidRDefault="0014554F" w:rsidP="00D81201">
                      <w:pPr>
                        <w:jc w:val="center"/>
                        <w:rPr>
                          <w:rFonts w:asciiTheme="minorHAnsi" w:hAnsiTheme="minorHAnsi" w:cstheme="minorHAnsi"/>
                          <w:sz w:val="16"/>
                          <w:szCs w:val="16"/>
                        </w:rPr>
                      </w:pPr>
                    </w:p>
                    <w:p w:rsidR="00E82F1C" w:rsidRDefault="00E82F1C" w:rsidP="00D81201">
                      <w:pPr>
                        <w:jc w:val="center"/>
                        <w:rPr>
                          <w:rFonts w:asciiTheme="minorHAnsi" w:hAnsiTheme="minorHAnsi" w:cstheme="minorHAnsi"/>
                          <w:noProof/>
                        </w:rPr>
                      </w:pPr>
                    </w:p>
                    <w:p w:rsidR="00E82F1C" w:rsidRDefault="00E82F1C" w:rsidP="00D81201">
                      <w:pPr>
                        <w:jc w:val="center"/>
                        <w:rPr>
                          <w:rFonts w:asciiTheme="minorHAnsi" w:hAnsiTheme="minorHAnsi" w:cstheme="minorHAnsi"/>
                          <w:noProof/>
                        </w:rPr>
                      </w:pPr>
                    </w:p>
                    <w:p w:rsidR="00E82F1C" w:rsidRDefault="00E82F1C" w:rsidP="00D81201">
                      <w:pPr>
                        <w:jc w:val="center"/>
                        <w:rPr>
                          <w:rFonts w:asciiTheme="minorHAnsi" w:hAnsiTheme="minorHAnsi" w:cstheme="minorHAnsi"/>
                          <w:noProof/>
                        </w:rPr>
                      </w:pPr>
                    </w:p>
                    <w:p w:rsidR="00BF01D2" w:rsidRDefault="00E82F1C" w:rsidP="00D81201">
                      <w:pPr>
                        <w:jc w:val="center"/>
                        <w:rPr>
                          <w:rFonts w:asciiTheme="minorHAnsi" w:hAnsiTheme="minorHAnsi" w:cstheme="minorHAnsi"/>
                          <w:noProof/>
                        </w:rPr>
                      </w:pPr>
                      <w:r>
                        <w:rPr>
                          <w:rFonts w:asciiTheme="minorHAnsi" w:hAnsiTheme="minorHAnsi" w:cstheme="minorHAnsi"/>
                          <w:noProof/>
                        </w:rPr>
                        <w:t>Logo ou nom de l’entreprise</w:t>
                      </w:r>
                    </w:p>
                    <w:p w:rsidR="00E82F1C" w:rsidRDefault="00E82F1C" w:rsidP="00D81201">
                      <w:pPr>
                        <w:jc w:val="center"/>
                        <w:rPr>
                          <w:rFonts w:asciiTheme="minorHAnsi" w:hAnsiTheme="minorHAnsi" w:cstheme="minorHAnsi"/>
                          <w:sz w:val="16"/>
                          <w:szCs w:val="16"/>
                        </w:rPr>
                      </w:pPr>
                    </w:p>
                    <w:p w:rsidR="00E82F1C" w:rsidRDefault="00E82F1C" w:rsidP="00D81201">
                      <w:pPr>
                        <w:jc w:val="center"/>
                        <w:rPr>
                          <w:rFonts w:asciiTheme="minorHAnsi" w:hAnsiTheme="minorHAnsi" w:cstheme="minorHAnsi"/>
                          <w:sz w:val="16"/>
                          <w:szCs w:val="16"/>
                        </w:rPr>
                      </w:pPr>
                    </w:p>
                    <w:p w:rsidR="00E82F1C" w:rsidRDefault="00E82F1C" w:rsidP="00D81201">
                      <w:pPr>
                        <w:jc w:val="center"/>
                        <w:rPr>
                          <w:rFonts w:asciiTheme="minorHAnsi" w:hAnsiTheme="minorHAnsi" w:cstheme="minorHAnsi"/>
                          <w:sz w:val="16"/>
                          <w:szCs w:val="16"/>
                        </w:rPr>
                      </w:pPr>
                    </w:p>
                    <w:p w:rsidR="00E82F1C" w:rsidRDefault="00E82F1C" w:rsidP="00D81201">
                      <w:pPr>
                        <w:jc w:val="center"/>
                        <w:rPr>
                          <w:rFonts w:asciiTheme="minorHAnsi" w:hAnsiTheme="minorHAnsi" w:cstheme="minorHAnsi"/>
                          <w:sz w:val="16"/>
                          <w:szCs w:val="16"/>
                        </w:rPr>
                      </w:pPr>
                    </w:p>
                    <w:p w:rsidR="00E82F1C" w:rsidRPr="0033403A" w:rsidRDefault="00E82F1C" w:rsidP="00D81201">
                      <w:pPr>
                        <w:jc w:val="center"/>
                        <w:rPr>
                          <w:rFonts w:asciiTheme="minorHAnsi" w:hAnsiTheme="minorHAnsi" w:cstheme="minorHAnsi"/>
                          <w:sz w:val="16"/>
                          <w:szCs w:val="16"/>
                        </w:rPr>
                      </w:pPr>
                    </w:p>
                    <w:p w:rsidR="00BF01D2" w:rsidRPr="0033403A" w:rsidRDefault="00BF01D2">
                      <w:pPr>
                        <w:rPr>
                          <w:rFonts w:asciiTheme="minorHAnsi" w:hAnsiTheme="minorHAnsi" w:cstheme="minorHAnsi"/>
                        </w:rPr>
                      </w:pPr>
                    </w:p>
                  </w:txbxContent>
                </v:textbox>
                <w10:anchorlock/>
              </v:shape>
            </w:pict>
          </mc:Fallback>
        </mc:AlternateContent>
      </w:r>
    </w:p>
    <w:p w:rsidR="00F92ADB" w:rsidRPr="005F2FDE" w:rsidRDefault="00F92ADB" w:rsidP="00282A06">
      <w:pPr>
        <w:tabs>
          <w:tab w:val="left" w:pos="5550"/>
        </w:tabs>
        <w:rPr>
          <w:rFonts w:asciiTheme="minorHAnsi" w:hAnsiTheme="minorHAnsi" w:cstheme="minorHAnsi"/>
          <w:b/>
          <w:sz w:val="40"/>
        </w:rPr>
      </w:pPr>
    </w:p>
    <w:tbl>
      <w:tblPr>
        <w:tblStyle w:val="Grilledutableau"/>
        <w:tblW w:w="8506" w:type="dxa"/>
        <w:jc w:val="center"/>
        <w:tblLook w:val="04A0" w:firstRow="1" w:lastRow="0" w:firstColumn="1" w:lastColumn="0" w:noHBand="0" w:noVBand="1"/>
      </w:tblPr>
      <w:tblGrid>
        <w:gridCol w:w="3024"/>
        <w:gridCol w:w="5482"/>
      </w:tblGrid>
      <w:tr w:rsidR="00F92ADB" w:rsidRPr="0033403A" w:rsidTr="002F3E6E">
        <w:trPr>
          <w:trHeight w:val="478"/>
          <w:jc w:val="center"/>
        </w:trPr>
        <w:tc>
          <w:tcPr>
            <w:tcW w:w="3024" w:type="dxa"/>
            <w:vAlign w:val="center"/>
          </w:tcPr>
          <w:p w:rsidR="00F92ADB" w:rsidRPr="0033403A" w:rsidRDefault="00F92ADB" w:rsidP="002F3E6E">
            <w:pPr>
              <w:jc w:val="right"/>
              <w:rPr>
                <w:rFonts w:asciiTheme="minorHAnsi" w:hAnsiTheme="minorHAnsi" w:cstheme="minorHAnsi"/>
                <w:b/>
                <w:snapToGrid w:val="0"/>
                <w:szCs w:val="24"/>
              </w:rPr>
            </w:pPr>
            <w:r w:rsidRPr="0033403A">
              <w:rPr>
                <w:rFonts w:asciiTheme="minorHAnsi" w:hAnsiTheme="minorHAnsi" w:cstheme="minorHAnsi"/>
                <w:b/>
                <w:snapToGrid w:val="0"/>
                <w:szCs w:val="24"/>
              </w:rPr>
              <w:t>RESPONSABLE :</w:t>
            </w:r>
          </w:p>
        </w:tc>
        <w:tc>
          <w:tcPr>
            <w:tcW w:w="5482" w:type="dxa"/>
            <w:vAlign w:val="center"/>
          </w:tcPr>
          <w:p w:rsidR="00F92ADB" w:rsidRPr="0033403A" w:rsidRDefault="00F92ADB" w:rsidP="002F3E6E">
            <w:pPr>
              <w:rPr>
                <w:rFonts w:asciiTheme="minorHAnsi" w:hAnsiTheme="minorHAnsi" w:cstheme="minorHAnsi"/>
                <w:b/>
                <w:color w:val="0070C0"/>
              </w:rPr>
            </w:pPr>
          </w:p>
        </w:tc>
      </w:tr>
      <w:tr w:rsidR="00F92ADB" w:rsidRPr="0033403A" w:rsidTr="002F3E6E">
        <w:trPr>
          <w:trHeight w:val="478"/>
          <w:jc w:val="center"/>
        </w:trPr>
        <w:tc>
          <w:tcPr>
            <w:tcW w:w="3024" w:type="dxa"/>
            <w:vAlign w:val="center"/>
          </w:tcPr>
          <w:p w:rsidR="00F92ADB" w:rsidRPr="0033403A" w:rsidRDefault="00F92ADB" w:rsidP="002F3E6E">
            <w:pPr>
              <w:jc w:val="right"/>
              <w:rPr>
                <w:rFonts w:asciiTheme="minorHAnsi" w:hAnsiTheme="minorHAnsi" w:cstheme="minorHAnsi"/>
                <w:b/>
                <w:snapToGrid w:val="0"/>
                <w:szCs w:val="24"/>
              </w:rPr>
            </w:pPr>
            <w:r w:rsidRPr="0033403A">
              <w:rPr>
                <w:rFonts w:asciiTheme="minorHAnsi" w:hAnsiTheme="minorHAnsi" w:cstheme="minorHAnsi"/>
                <w:b/>
                <w:snapToGrid w:val="0"/>
                <w:szCs w:val="24"/>
              </w:rPr>
              <w:t>SIRET :</w:t>
            </w:r>
          </w:p>
        </w:tc>
        <w:tc>
          <w:tcPr>
            <w:tcW w:w="5482" w:type="dxa"/>
            <w:vAlign w:val="center"/>
          </w:tcPr>
          <w:p w:rsidR="00F92ADB" w:rsidRPr="0033403A" w:rsidRDefault="00F92ADB" w:rsidP="002F3E6E">
            <w:pPr>
              <w:rPr>
                <w:rFonts w:asciiTheme="minorHAnsi" w:hAnsiTheme="minorHAnsi" w:cstheme="minorHAnsi"/>
                <w:b/>
                <w:color w:val="0070C0"/>
              </w:rPr>
            </w:pPr>
            <w:bookmarkStart w:id="1" w:name="_GoBack"/>
            <w:bookmarkEnd w:id="1"/>
          </w:p>
        </w:tc>
      </w:tr>
      <w:tr w:rsidR="00F92ADB" w:rsidRPr="0033403A" w:rsidTr="002F3E6E">
        <w:trPr>
          <w:trHeight w:val="647"/>
          <w:jc w:val="center"/>
        </w:trPr>
        <w:tc>
          <w:tcPr>
            <w:tcW w:w="3024" w:type="dxa"/>
            <w:vAlign w:val="center"/>
          </w:tcPr>
          <w:p w:rsidR="00F92ADB" w:rsidRPr="0033403A" w:rsidRDefault="00F92ADB" w:rsidP="002F3E6E">
            <w:pPr>
              <w:jc w:val="right"/>
              <w:rPr>
                <w:rFonts w:asciiTheme="minorHAnsi" w:hAnsiTheme="minorHAnsi" w:cstheme="minorHAnsi"/>
                <w:b/>
                <w:snapToGrid w:val="0"/>
                <w:szCs w:val="24"/>
              </w:rPr>
            </w:pPr>
            <w:r w:rsidRPr="0033403A">
              <w:rPr>
                <w:rFonts w:asciiTheme="minorHAnsi" w:hAnsiTheme="minorHAnsi" w:cstheme="minorHAnsi"/>
                <w:b/>
                <w:snapToGrid w:val="0"/>
                <w:szCs w:val="24"/>
              </w:rPr>
              <w:t>ACTIVITE :</w:t>
            </w:r>
          </w:p>
        </w:tc>
        <w:tc>
          <w:tcPr>
            <w:tcW w:w="5482" w:type="dxa"/>
            <w:vAlign w:val="center"/>
          </w:tcPr>
          <w:p w:rsidR="00F92ADB" w:rsidRPr="0033403A" w:rsidRDefault="00F92ADB" w:rsidP="002F3E6E">
            <w:pPr>
              <w:rPr>
                <w:rFonts w:asciiTheme="minorHAnsi" w:hAnsiTheme="minorHAnsi" w:cstheme="minorHAnsi"/>
                <w:snapToGrid w:val="0"/>
                <w:szCs w:val="24"/>
              </w:rPr>
            </w:pPr>
          </w:p>
        </w:tc>
      </w:tr>
      <w:tr w:rsidR="00F92ADB" w:rsidRPr="0033403A" w:rsidTr="002F3E6E">
        <w:trPr>
          <w:trHeight w:val="980"/>
          <w:jc w:val="center"/>
        </w:trPr>
        <w:tc>
          <w:tcPr>
            <w:tcW w:w="3024" w:type="dxa"/>
            <w:vAlign w:val="center"/>
          </w:tcPr>
          <w:p w:rsidR="00F92ADB" w:rsidRPr="0033403A" w:rsidRDefault="00F92ADB" w:rsidP="002F3E6E">
            <w:pPr>
              <w:jc w:val="right"/>
              <w:rPr>
                <w:rFonts w:asciiTheme="minorHAnsi" w:hAnsiTheme="minorHAnsi" w:cstheme="minorHAnsi"/>
                <w:b/>
                <w:snapToGrid w:val="0"/>
                <w:szCs w:val="24"/>
              </w:rPr>
            </w:pPr>
            <w:r w:rsidRPr="0033403A">
              <w:rPr>
                <w:rFonts w:asciiTheme="minorHAnsi" w:hAnsiTheme="minorHAnsi" w:cstheme="minorHAnsi"/>
                <w:b/>
                <w:snapToGrid w:val="0"/>
                <w:szCs w:val="24"/>
              </w:rPr>
              <w:t xml:space="preserve">COORDONNEES :  </w:t>
            </w:r>
          </w:p>
        </w:tc>
        <w:tc>
          <w:tcPr>
            <w:tcW w:w="5482" w:type="dxa"/>
            <w:vAlign w:val="center"/>
          </w:tcPr>
          <w:p w:rsidR="00F92ADB" w:rsidRPr="0033403A" w:rsidRDefault="00F92ADB" w:rsidP="002F3E6E">
            <w:pPr>
              <w:rPr>
                <w:rFonts w:asciiTheme="minorHAnsi" w:hAnsiTheme="minorHAnsi" w:cstheme="minorHAnsi"/>
                <w:b/>
                <w:color w:val="0070C0"/>
                <w:szCs w:val="22"/>
              </w:rPr>
            </w:pPr>
          </w:p>
        </w:tc>
      </w:tr>
      <w:tr w:rsidR="00F92ADB" w:rsidRPr="0033403A" w:rsidTr="002F3E6E">
        <w:trPr>
          <w:trHeight w:val="566"/>
          <w:jc w:val="center"/>
        </w:trPr>
        <w:tc>
          <w:tcPr>
            <w:tcW w:w="3024" w:type="dxa"/>
            <w:vAlign w:val="center"/>
          </w:tcPr>
          <w:p w:rsidR="00F92ADB" w:rsidRPr="0033403A" w:rsidRDefault="00F92ADB" w:rsidP="002F3E6E">
            <w:pPr>
              <w:jc w:val="right"/>
              <w:rPr>
                <w:rFonts w:asciiTheme="minorHAnsi" w:hAnsiTheme="minorHAnsi" w:cstheme="minorHAnsi"/>
                <w:b/>
                <w:snapToGrid w:val="0"/>
                <w:szCs w:val="24"/>
              </w:rPr>
            </w:pPr>
            <w:r w:rsidRPr="0033403A">
              <w:rPr>
                <w:rFonts w:asciiTheme="minorHAnsi" w:hAnsiTheme="minorHAnsi" w:cstheme="minorHAnsi"/>
                <w:b/>
                <w:snapToGrid w:val="0"/>
                <w:szCs w:val="24"/>
              </w:rPr>
              <w:t>EFFECTIF :</w:t>
            </w:r>
          </w:p>
        </w:tc>
        <w:tc>
          <w:tcPr>
            <w:tcW w:w="5482" w:type="dxa"/>
            <w:vAlign w:val="center"/>
          </w:tcPr>
          <w:p w:rsidR="00F92ADB" w:rsidRPr="0033403A" w:rsidRDefault="00F92ADB" w:rsidP="002F3E6E">
            <w:pPr>
              <w:rPr>
                <w:rFonts w:asciiTheme="minorHAnsi" w:hAnsiTheme="minorHAnsi" w:cstheme="minorHAnsi"/>
                <w:b/>
                <w:color w:val="0070C0"/>
                <w:szCs w:val="22"/>
              </w:rPr>
            </w:pPr>
          </w:p>
        </w:tc>
      </w:tr>
    </w:tbl>
    <w:p w:rsidR="00F92ADB" w:rsidRPr="005F2FDE" w:rsidRDefault="00F92ADB" w:rsidP="00D82AFF">
      <w:pPr>
        <w:jc w:val="center"/>
        <w:rPr>
          <w:rFonts w:asciiTheme="minorHAnsi" w:hAnsiTheme="minorHAnsi" w:cstheme="minorHAnsi"/>
          <w:b/>
          <w:sz w:val="40"/>
        </w:rPr>
      </w:pPr>
    </w:p>
    <w:tbl>
      <w:tblPr>
        <w:tblStyle w:val="Grilledutableau"/>
        <w:tblW w:w="10207" w:type="dxa"/>
        <w:tblInd w:w="-147" w:type="dxa"/>
        <w:tblLook w:val="04A0" w:firstRow="1" w:lastRow="0" w:firstColumn="1" w:lastColumn="0" w:noHBand="0" w:noVBand="1"/>
      </w:tblPr>
      <w:tblGrid>
        <w:gridCol w:w="2694"/>
        <w:gridCol w:w="2379"/>
        <w:gridCol w:w="2464"/>
        <w:gridCol w:w="2670"/>
      </w:tblGrid>
      <w:tr w:rsidR="00535D13" w:rsidRPr="005F2FDE" w:rsidTr="00BF01D2">
        <w:trPr>
          <w:trHeight w:val="486"/>
        </w:trPr>
        <w:tc>
          <w:tcPr>
            <w:tcW w:w="2694" w:type="dxa"/>
            <w:vAlign w:val="center"/>
          </w:tcPr>
          <w:p w:rsidR="00535D13" w:rsidRPr="005F2FDE" w:rsidRDefault="00535D13" w:rsidP="00BF01D2">
            <w:pPr>
              <w:jc w:val="center"/>
              <w:rPr>
                <w:rFonts w:asciiTheme="minorHAnsi" w:hAnsiTheme="minorHAnsi" w:cstheme="minorHAnsi"/>
                <w:b/>
              </w:rPr>
            </w:pPr>
            <w:r w:rsidRPr="005F2FDE">
              <w:rPr>
                <w:rFonts w:asciiTheme="minorHAnsi" w:hAnsiTheme="minorHAnsi" w:cstheme="minorHAnsi"/>
                <w:b/>
              </w:rPr>
              <w:t>Date de création</w:t>
            </w:r>
          </w:p>
        </w:tc>
        <w:tc>
          <w:tcPr>
            <w:tcW w:w="2379" w:type="dxa"/>
          </w:tcPr>
          <w:p w:rsidR="00535D13" w:rsidRPr="005F2FDE" w:rsidRDefault="00535D13" w:rsidP="00535D13">
            <w:pPr>
              <w:jc w:val="center"/>
              <w:rPr>
                <w:rFonts w:asciiTheme="minorHAnsi" w:hAnsiTheme="minorHAnsi" w:cstheme="minorHAnsi"/>
              </w:rPr>
            </w:pPr>
          </w:p>
        </w:tc>
        <w:tc>
          <w:tcPr>
            <w:tcW w:w="2464" w:type="dxa"/>
            <w:vAlign w:val="center"/>
          </w:tcPr>
          <w:p w:rsidR="00535D13" w:rsidRPr="005F2FDE" w:rsidRDefault="00535D13" w:rsidP="00BF01D2">
            <w:pPr>
              <w:jc w:val="center"/>
              <w:rPr>
                <w:rFonts w:asciiTheme="minorHAnsi" w:hAnsiTheme="minorHAnsi" w:cstheme="minorHAnsi"/>
              </w:rPr>
            </w:pPr>
            <w:r w:rsidRPr="005F2FDE">
              <w:rPr>
                <w:rFonts w:asciiTheme="minorHAnsi" w:hAnsiTheme="minorHAnsi" w:cstheme="minorHAnsi"/>
                <w:b/>
              </w:rPr>
              <w:t>Rédacteur</w:t>
            </w:r>
          </w:p>
        </w:tc>
        <w:tc>
          <w:tcPr>
            <w:tcW w:w="2670" w:type="dxa"/>
          </w:tcPr>
          <w:p w:rsidR="00535D13" w:rsidRPr="005F2FDE" w:rsidRDefault="00535D13" w:rsidP="00535D13">
            <w:pPr>
              <w:jc w:val="center"/>
              <w:rPr>
                <w:rFonts w:asciiTheme="minorHAnsi" w:hAnsiTheme="minorHAnsi" w:cstheme="minorHAnsi"/>
              </w:rPr>
            </w:pPr>
          </w:p>
        </w:tc>
      </w:tr>
    </w:tbl>
    <w:p w:rsidR="007A2FAC" w:rsidRPr="005F2FDE" w:rsidRDefault="007A2FAC">
      <w:pPr>
        <w:rPr>
          <w:rFonts w:asciiTheme="minorHAnsi" w:hAnsiTheme="minorHAnsi" w:cstheme="minorHAnsi"/>
        </w:rPr>
      </w:pPr>
    </w:p>
    <w:tbl>
      <w:tblPr>
        <w:tblStyle w:val="Grilledutableau"/>
        <w:tblW w:w="10207" w:type="dxa"/>
        <w:tblInd w:w="-147" w:type="dxa"/>
        <w:tblLook w:val="04A0" w:firstRow="1" w:lastRow="0" w:firstColumn="1" w:lastColumn="0" w:noHBand="0" w:noVBand="1"/>
      </w:tblPr>
      <w:tblGrid>
        <w:gridCol w:w="2694"/>
        <w:gridCol w:w="2410"/>
        <w:gridCol w:w="5103"/>
      </w:tblGrid>
      <w:tr w:rsidR="007A2FAC" w:rsidRPr="005F2FDE" w:rsidTr="00BF01D2">
        <w:trPr>
          <w:trHeight w:val="427"/>
        </w:trPr>
        <w:tc>
          <w:tcPr>
            <w:tcW w:w="2694" w:type="dxa"/>
            <w:vAlign w:val="center"/>
          </w:tcPr>
          <w:p w:rsidR="007A2FAC" w:rsidRPr="005F2FDE" w:rsidRDefault="007A2FAC" w:rsidP="00BF01D2">
            <w:pPr>
              <w:jc w:val="center"/>
              <w:rPr>
                <w:rFonts w:asciiTheme="minorHAnsi" w:hAnsiTheme="minorHAnsi" w:cstheme="minorHAnsi"/>
              </w:rPr>
            </w:pPr>
            <w:r w:rsidRPr="005F2FDE">
              <w:rPr>
                <w:rFonts w:asciiTheme="minorHAnsi" w:hAnsiTheme="minorHAnsi" w:cstheme="minorHAnsi"/>
                <w:b/>
              </w:rPr>
              <w:t>Mises à jour</w:t>
            </w:r>
          </w:p>
        </w:tc>
        <w:tc>
          <w:tcPr>
            <w:tcW w:w="2410" w:type="dxa"/>
            <w:vAlign w:val="center"/>
          </w:tcPr>
          <w:p w:rsidR="007A2FAC" w:rsidRPr="005F2FDE" w:rsidRDefault="00BF01D2" w:rsidP="00BF01D2">
            <w:pPr>
              <w:jc w:val="center"/>
              <w:rPr>
                <w:rFonts w:asciiTheme="minorHAnsi" w:hAnsiTheme="minorHAnsi" w:cstheme="minorHAnsi"/>
                <w:b/>
              </w:rPr>
            </w:pPr>
            <w:r w:rsidRPr="005F2FDE">
              <w:rPr>
                <w:rFonts w:asciiTheme="minorHAnsi" w:hAnsiTheme="minorHAnsi" w:cstheme="minorHAnsi"/>
                <w:b/>
              </w:rPr>
              <w:t>Rédacteur</w:t>
            </w:r>
          </w:p>
        </w:tc>
        <w:tc>
          <w:tcPr>
            <w:tcW w:w="5103" w:type="dxa"/>
            <w:vAlign w:val="center"/>
          </w:tcPr>
          <w:p w:rsidR="007A2FAC" w:rsidRPr="005F2FDE" w:rsidRDefault="007A2FAC" w:rsidP="00BF01D2">
            <w:pPr>
              <w:jc w:val="center"/>
              <w:rPr>
                <w:rFonts w:asciiTheme="minorHAnsi" w:hAnsiTheme="minorHAnsi" w:cstheme="minorHAnsi"/>
                <w:b/>
              </w:rPr>
            </w:pPr>
            <w:r w:rsidRPr="005F2FDE">
              <w:rPr>
                <w:rFonts w:asciiTheme="minorHAnsi" w:hAnsiTheme="minorHAnsi" w:cstheme="minorHAnsi"/>
                <w:b/>
              </w:rPr>
              <w:t>Modifications</w:t>
            </w:r>
          </w:p>
        </w:tc>
      </w:tr>
      <w:tr w:rsidR="007A2FAC" w:rsidRPr="005F2FDE" w:rsidTr="00BF01D2">
        <w:trPr>
          <w:trHeight w:val="444"/>
        </w:trPr>
        <w:tc>
          <w:tcPr>
            <w:tcW w:w="2694" w:type="dxa"/>
            <w:vAlign w:val="center"/>
          </w:tcPr>
          <w:p w:rsidR="007A2FAC" w:rsidRPr="005F2FDE" w:rsidRDefault="007A2FAC" w:rsidP="00BF01D2">
            <w:pPr>
              <w:jc w:val="center"/>
              <w:rPr>
                <w:rFonts w:asciiTheme="minorHAnsi" w:hAnsiTheme="minorHAnsi" w:cstheme="minorHAnsi"/>
              </w:rPr>
            </w:pPr>
          </w:p>
        </w:tc>
        <w:tc>
          <w:tcPr>
            <w:tcW w:w="2410" w:type="dxa"/>
            <w:vAlign w:val="center"/>
          </w:tcPr>
          <w:p w:rsidR="007A2FAC" w:rsidRPr="005F2FDE" w:rsidRDefault="007A2FAC" w:rsidP="00BF01D2">
            <w:pPr>
              <w:jc w:val="center"/>
              <w:rPr>
                <w:rFonts w:asciiTheme="minorHAnsi" w:hAnsiTheme="minorHAnsi" w:cstheme="minorHAnsi"/>
              </w:rPr>
            </w:pPr>
          </w:p>
        </w:tc>
        <w:tc>
          <w:tcPr>
            <w:tcW w:w="5103" w:type="dxa"/>
            <w:vAlign w:val="center"/>
          </w:tcPr>
          <w:p w:rsidR="007A2FAC" w:rsidRPr="005F2FDE" w:rsidRDefault="007A2FAC" w:rsidP="00BF01D2">
            <w:pPr>
              <w:jc w:val="center"/>
              <w:rPr>
                <w:rFonts w:asciiTheme="minorHAnsi" w:hAnsiTheme="minorHAnsi" w:cstheme="minorHAnsi"/>
              </w:rPr>
            </w:pPr>
          </w:p>
        </w:tc>
      </w:tr>
      <w:tr w:rsidR="007A2FAC" w:rsidRPr="005F2FDE" w:rsidTr="00BF01D2">
        <w:trPr>
          <w:trHeight w:val="444"/>
        </w:trPr>
        <w:tc>
          <w:tcPr>
            <w:tcW w:w="2694" w:type="dxa"/>
            <w:vAlign w:val="center"/>
          </w:tcPr>
          <w:p w:rsidR="007A2FAC" w:rsidRPr="005F2FDE" w:rsidRDefault="007A2FAC" w:rsidP="00BF01D2">
            <w:pPr>
              <w:jc w:val="center"/>
              <w:rPr>
                <w:rFonts w:asciiTheme="minorHAnsi" w:hAnsiTheme="minorHAnsi" w:cstheme="minorHAnsi"/>
              </w:rPr>
            </w:pPr>
          </w:p>
        </w:tc>
        <w:tc>
          <w:tcPr>
            <w:tcW w:w="2410" w:type="dxa"/>
            <w:vAlign w:val="center"/>
          </w:tcPr>
          <w:p w:rsidR="007A2FAC" w:rsidRPr="005F2FDE" w:rsidRDefault="007A2FAC" w:rsidP="00BF01D2">
            <w:pPr>
              <w:jc w:val="center"/>
              <w:rPr>
                <w:rFonts w:asciiTheme="minorHAnsi" w:hAnsiTheme="minorHAnsi" w:cstheme="minorHAnsi"/>
              </w:rPr>
            </w:pPr>
          </w:p>
        </w:tc>
        <w:tc>
          <w:tcPr>
            <w:tcW w:w="5103" w:type="dxa"/>
            <w:vAlign w:val="center"/>
          </w:tcPr>
          <w:p w:rsidR="007A2FAC" w:rsidRPr="005F2FDE" w:rsidRDefault="007A2FAC" w:rsidP="00BF01D2">
            <w:pPr>
              <w:jc w:val="center"/>
              <w:rPr>
                <w:rFonts w:asciiTheme="minorHAnsi" w:hAnsiTheme="minorHAnsi" w:cstheme="minorHAnsi"/>
              </w:rPr>
            </w:pPr>
          </w:p>
        </w:tc>
      </w:tr>
      <w:tr w:rsidR="007A2FAC" w:rsidRPr="005F2FDE" w:rsidTr="00BF01D2">
        <w:trPr>
          <w:trHeight w:val="444"/>
        </w:trPr>
        <w:tc>
          <w:tcPr>
            <w:tcW w:w="2694" w:type="dxa"/>
            <w:vAlign w:val="center"/>
          </w:tcPr>
          <w:p w:rsidR="007A2FAC" w:rsidRPr="005F2FDE" w:rsidRDefault="007A2FAC" w:rsidP="00BF01D2">
            <w:pPr>
              <w:jc w:val="center"/>
              <w:rPr>
                <w:rFonts w:asciiTheme="minorHAnsi" w:hAnsiTheme="minorHAnsi" w:cstheme="minorHAnsi"/>
              </w:rPr>
            </w:pPr>
          </w:p>
        </w:tc>
        <w:tc>
          <w:tcPr>
            <w:tcW w:w="2410" w:type="dxa"/>
            <w:vAlign w:val="center"/>
          </w:tcPr>
          <w:p w:rsidR="007A2FAC" w:rsidRPr="005F2FDE" w:rsidRDefault="007A2FAC" w:rsidP="00BF01D2">
            <w:pPr>
              <w:jc w:val="center"/>
              <w:rPr>
                <w:rFonts w:asciiTheme="minorHAnsi" w:hAnsiTheme="minorHAnsi" w:cstheme="minorHAnsi"/>
              </w:rPr>
            </w:pPr>
          </w:p>
        </w:tc>
        <w:tc>
          <w:tcPr>
            <w:tcW w:w="5103" w:type="dxa"/>
            <w:vAlign w:val="center"/>
          </w:tcPr>
          <w:p w:rsidR="007A2FAC" w:rsidRPr="005F2FDE" w:rsidRDefault="007A2FAC" w:rsidP="00BF01D2">
            <w:pPr>
              <w:jc w:val="center"/>
              <w:rPr>
                <w:rFonts w:asciiTheme="minorHAnsi" w:hAnsiTheme="minorHAnsi" w:cstheme="minorHAnsi"/>
              </w:rPr>
            </w:pPr>
          </w:p>
        </w:tc>
      </w:tr>
      <w:tr w:rsidR="007A2FAC" w:rsidRPr="005F2FDE" w:rsidTr="00BF01D2">
        <w:trPr>
          <w:trHeight w:val="444"/>
        </w:trPr>
        <w:tc>
          <w:tcPr>
            <w:tcW w:w="2694" w:type="dxa"/>
            <w:vAlign w:val="center"/>
          </w:tcPr>
          <w:p w:rsidR="007A2FAC" w:rsidRPr="005F2FDE" w:rsidRDefault="007A2FAC" w:rsidP="00BF01D2">
            <w:pPr>
              <w:jc w:val="center"/>
              <w:rPr>
                <w:rFonts w:asciiTheme="minorHAnsi" w:hAnsiTheme="minorHAnsi" w:cstheme="minorHAnsi"/>
              </w:rPr>
            </w:pPr>
          </w:p>
        </w:tc>
        <w:tc>
          <w:tcPr>
            <w:tcW w:w="2410" w:type="dxa"/>
            <w:vAlign w:val="center"/>
          </w:tcPr>
          <w:p w:rsidR="007A2FAC" w:rsidRPr="005F2FDE" w:rsidRDefault="007A2FAC" w:rsidP="00BF01D2">
            <w:pPr>
              <w:jc w:val="center"/>
              <w:rPr>
                <w:rFonts w:asciiTheme="minorHAnsi" w:hAnsiTheme="minorHAnsi" w:cstheme="minorHAnsi"/>
              </w:rPr>
            </w:pPr>
          </w:p>
        </w:tc>
        <w:tc>
          <w:tcPr>
            <w:tcW w:w="5103" w:type="dxa"/>
            <w:vAlign w:val="center"/>
          </w:tcPr>
          <w:p w:rsidR="007A2FAC" w:rsidRPr="005F2FDE" w:rsidRDefault="007A2FAC" w:rsidP="00BF01D2">
            <w:pPr>
              <w:jc w:val="center"/>
              <w:rPr>
                <w:rFonts w:asciiTheme="minorHAnsi" w:hAnsiTheme="minorHAnsi" w:cstheme="minorHAnsi"/>
              </w:rPr>
            </w:pPr>
          </w:p>
        </w:tc>
      </w:tr>
      <w:tr w:rsidR="007A2FAC" w:rsidRPr="005F2FDE" w:rsidTr="00BF01D2">
        <w:trPr>
          <w:trHeight w:val="444"/>
        </w:trPr>
        <w:tc>
          <w:tcPr>
            <w:tcW w:w="2694" w:type="dxa"/>
            <w:vAlign w:val="center"/>
          </w:tcPr>
          <w:p w:rsidR="007A2FAC" w:rsidRPr="005F2FDE" w:rsidRDefault="007A2FAC" w:rsidP="00BF01D2">
            <w:pPr>
              <w:jc w:val="center"/>
              <w:rPr>
                <w:rFonts w:asciiTheme="minorHAnsi" w:hAnsiTheme="minorHAnsi" w:cstheme="minorHAnsi"/>
              </w:rPr>
            </w:pPr>
          </w:p>
        </w:tc>
        <w:tc>
          <w:tcPr>
            <w:tcW w:w="2410" w:type="dxa"/>
            <w:vAlign w:val="center"/>
          </w:tcPr>
          <w:p w:rsidR="007A2FAC" w:rsidRPr="005F2FDE" w:rsidRDefault="007A2FAC" w:rsidP="00BF01D2">
            <w:pPr>
              <w:jc w:val="center"/>
              <w:rPr>
                <w:rFonts w:asciiTheme="minorHAnsi" w:hAnsiTheme="minorHAnsi" w:cstheme="minorHAnsi"/>
              </w:rPr>
            </w:pPr>
          </w:p>
        </w:tc>
        <w:tc>
          <w:tcPr>
            <w:tcW w:w="5103" w:type="dxa"/>
            <w:vAlign w:val="center"/>
          </w:tcPr>
          <w:p w:rsidR="007A2FAC" w:rsidRPr="005F2FDE" w:rsidRDefault="007A2FAC" w:rsidP="00BF01D2">
            <w:pPr>
              <w:jc w:val="center"/>
              <w:rPr>
                <w:rFonts w:asciiTheme="minorHAnsi" w:hAnsiTheme="minorHAnsi" w:cstheme="minorHAnsi"/>
              </w:rPr>
            </w:pPr>
          </w:p>
        </w:tc>
      </w:tr>
    </w:tbl>
    <w:p w:rsidR="00BF01D2" w:rsidRPr="005F2FDE" w:rsidRDefault="00BF01D2">
      <w:pPr>
        <w:rPr>
          <w:rFonts w:asciiTheme="minorHAnsi" w:hAnsiTheme="minorHAnsi" w:cstheme="minorHAnsi"/>
          <w:b/>
          <w:sz w:val="32"/>
          <w:szCs w:val="32"/>
        </w:rPr>
      </w:pPr>
      <w:r w:rsidRPr="005F2FDE">
        <w:rPr>
          <w:rFonts w:asciiTheme="minorHAnsi" w:hAnsiTheme="minorHAnsi" w:cstheme="minorHAnsi"/>
          <w:b/>
          <w:sz w:val="32"/>
          <w:szCs w:val="32"/>
        </w:rPr>
        <w:br w:type="page"/>
      </w:r>
    </w:p>
    <w:p w:rsidR="00BC6F52" w:rsidRPr="005F2FDE" w:rsidRDefault="00BC6F52" w:rsidP="00D82AFF">
      <w:pPr>
        <w:tabs>
          <w:tab w:val="right" w:pos="9445"/>
        </w:tabs>
        <w:jc w:val="center"/>
        <w:rPr>
          <w:rFonts w:asciiTheme="minorHAnsi" w:hAnsiTheme="minorHAnsi" w:cstheme="minorHAnsi"/>
          <w:b/>
          <w:sz w:val="32"/>
          <w:szCs w:val="32"/>
        </w:rPr>
      </w:pPr>
      <w:r w:rsidRPr="005F2FDE">
        <w:rPr>
          <w:rFonts w:asciiTheme="minorHAnsi" w:hAnsiTheme="minorHAnsi" w:cstheme="minorHAnsi"/>
          <w:b/>
          <w:sz w:val="32"/>
          <w:szCs w:val="32"/>
        </w:rPr>
        <w:lastRenderedPageBreak/>
        <w:t>SOMMAIRE</w:t>
      </w:r>
    </w:p>
    <w:p w:rsidR="00965EB0" w:rsidRPr="005F2FDE" w:rsidRDefault="00965EB0" w:rsidP="00D82AFF">
      <w:pPr>
        <w:tabs>
          <w:tab w:val="right" w:pos="9445"/>
        </w:tabs>
        <w:jc w:val="center"/>
        <w:rPr>
          <w:rFonts w:asciiTheme="minorHAnsi" w:hAnsiTheme="minorHAnsi" w:cstheme="minorHAnsi"/>
          <w:b/>
          <w:sz w:val="32"/>
          <w:szCs w:val="32"/>
        </w:rPr>
      </w:pPr>
    </w:p>
    <w:p w:rsidR="00965EB0" w:rsidRPr="005F2FDE" w:rsidRDefault="00965EB0" w:rsidP="00D82AFF">
      <w:pPr>
        <w:tabs>
          <w:tab w:val="right" w:pos="9445"/>
        </w:tabs>
        <w:rPr>
          <w:rFonts w:asciiTheme="minorHAnsi" w:hAnsiTheme="minorHAnsi" w:cstheme="minorHAnsi"/>
          <w:b/>
          <w:sz w:val="32"/>
          <w:szCs w:val="32"/>
        </w:rPr>
      </w:pPr>
    </w:p>
    <w:p w:rsidR="00E45587" w:rsidRPr="005F2FDE" w:rsidRDefault="00965EB0">
      <w:pPr>
        <w:pStyle w:val="TM1"/>
        <w:rPr>
          <w:rFonts w:asciiTheme="minorHAnsi" w:eastAsiaTheme="minorEastAsia" w:hAnsiTheme="minorHAnsi" w:cstheme="minorHAnsi"/>
          <w:b w:val="0"/>
          <w:sz w:val="22"/>
          <w:szCs w:val="22"/>
        </w:rPr>
      </w:pPr>
      <w:r w:rsidRPr="005F2FDE">
        <w:rPr>
          <w:rFonts w:asciiTheme="minorHAnsi" w:hAnsiTheme="minorHAnsi" w:cstheme="minorHAnsi"/>
        </w:rPr>
        <w:fldChar w:fldCharType="begin"/>
      </w:r>
      <w:r w:rsidRPr="005F2FDE">
        <w:rPr>
          <w:rFonts w:asciiTheme="minorHAnsi" w:hAnsiTheme="minorHAnsi" w:cstheme="minorHAnsi"/>
        </w:rPr>
        <w:instrText xml:space="preserve"> TOC \o "1-3" \h \z \u </w:instrText>
      </w:r>
      <w:r w:rsidRPr="005F2FDE">
        <w:rPr>
          <w:rFonts w:asciiTheme="minorHAnsi" w:hAnsiTheme="minorHAnsi" w:cstheme="minorHAnsi"/>
        </w:rPr>
        <w:fldChar w:fldCharType="separate"/>
      </w:r>
      <w:hyperlink w:anchor="_Toc115938700" w:history="1">
        <w:r w:rsidR="00E45587" w:rsidRPr="005F2FDE">
          <w:rPr>
            <w:rStyle w:val="Lienhypertexte"/>
            <w:rFonts w:asciiTheme="minorHAnsi" w:hAnsiTheme="minorHAnsi" w:cstheme="minorHAnsi"/>
          </w:rPr>
          <w:t>DOCUMENT UNIQUE D’EVALUATION DES RISQUES PROFESSIONNELS</w:t>
        </w:r>
        <w:r w:rsidR="00E45587" w:rsidRPr="005F2FDE">
          <w:rPr>
            <w:rFonts w:asciiTheme="minorHAnsi" w:hAnsiTheme="minorHAnsi" w:cstheme="minorHAnsi"/>
            <w:webHidden/>
          </w:rPr>
          <w:tab/>
        </w:r>
        <w:r w:rsidR="00E45587" w:rsidRPr="005F2FDE">
          <w:rPr>
            <w:rFonts w:asciiTheme="minorHAnsi" w:hAnsiTheme="minorHAnsi" w:cstheme="minorHAnsi"/>
            <w:webHidden/>
          </w:rPr>
          <w:fldChar w:fldCharType="begin"/>
        </w:r>
        <w:r w:rsidR="00E45587" w:rsidRPr="005F2FDE">
          <w:rPr>
            <w:rFonts w:asciiTheme="minorHAnsi" w:hAnsiTheme="minorHAnsi" w:cstheme="minorHAnsi"/>
            <w:webHidden/>
          </w:rPr>
          <w:instrText xml:space="preserve"> PAGEREF _Toc115938700 \h </w:instrText>
        </w:r>
        <w:r w:rsidR="00E45587" w:rsidRPr="005F2FDE">
          <w:rPr>
            <w:rFonts w:asciiTheme="minorHAnsi" w:hAnsiTheme="minorHAnsi" w:cstheme="minorHAnsi"/>
            <w:webHidden/>
          </w:rPr>
        </w:r>
        <w:r w:rsidR="00E45587" w:rsidRPr="005F2FDE">
          <w:rPr>
            <w:rFonts w:asciiTheme="minorHAnsi" w:hAnsiTheme="minorHAnsi" w:cstheme="minorHAnsi"/>
            <w:webHidden/>
          </w:rPr>
          <w:fldChar w:fldCharType="separate"/>
        </w:r>
        <w:r w:rsidR="00E45587" w:rsidRPr="005F2FDE">
          <w:rPr>
            <w:rFonts w:asciiTheme="minorHAnsi" w:hAnsiTheme="minorHAnsi" w:cstheme="minorHAnsi"/>
            <w:webHidden/>
          </w:rPr>
          <w:t>1</w:t>
        </w:r>
        <w:r w:rsidR="00E45587" w:rsidRPr="005F2FDE">
          <w:rPr>
            <w:rFonts w:asciiTheme="minorHAnsi" w:hAnsiTheme="minorHAnsi" w:cstheme="minorHAnsi"/>
            <w:webHidden/>
          </w:rPr>
          <w:fldChar w:fldCharType="end"/>
        </w:r>
      </w:hyperlink>
    </w:p>
    <w:p w:rsidR="00E45587" w:rsidRPr="005F2FDE" w:rsidRDefault="00195647">
      <w:pPr>
        <w:pStyle w:val="TM1"/>
        <w:rPr>
          <w:rFonts w:asciiTheme="minorHAnsi" w:eastAsiaTheme="minorEastAsia" w:hAnsiTheme="minorHAnsi" w:cstheme="minorHAnsi"/>
          <w:b w:val="0"/>
          <w:sz w:val="22"/>
          <w:szCs w:val="22"/>
        </w:rPr>
      </w:pPr>
      <w:hyperlink w:anchor="_Toc115938701" w:history="1">
        <w:r w:rsidR="00E45587" w:rsidRPr="005F2FDE">
          <w:rPr>
            <w:rStyle w:val="Lienhypertexte"/>
            <w:rFonts w:asciiTheme="minorHAnsi" w:hAnsiTheme="minorHAnsi" w:cstheme="minorHAnsi"/>
          </w:rPr>
          <w:t>1 - REGLEMENTATION</w:t>
        </w:r>
        <w:r w:rsidR="00E45587" w:rsidRPr="005F2FDE">
          <w:rPr>
            <w:rFonts w:asciiTheme="minorHAnsi" w:hAnsiTheme="minorHAnsi" w:cstheme="minorHAnsi"/>
            <w:webHidden/>
          </w:rPr>
          <w:tab/>
        </w:r>
        <w:r w:rsidR="00E45587" w:rsidRPr="005F2FDE">
          <w:rPr>
            <w:rFonts w:asciiTheme="minorHAnsi" w:hAnsiTheme="minorHAnsi" w:cstheme="minorHAnsi"/>
            <w:webHidden/>
          </w:rPr>
          <w:fldChar w:fldCharType="begin"/>
        </w:r>
        <w:r w:rsidR="00E45587" w:rsidRPr="005F2FDE">
          <w:rPr>
            <w:rFonts w:asciiTheme="minorHAnsi" w:hAnsiTheme="minorHAnsi" w:cstheme="minorHAnsi"/>
            <w:webHidden/>
          </w:rPr>
          <w:instrText xml:space="preserve"> PAGEREF _Toc115938701 \h </w:instrText>
        </w:r>
        <w:r w:rsidR="00E45587" w:rsidRPr="005F2FDE">
          <w:rPr>
            <w:rFonts w:asciiTheme="minorHAnsi" w:hAnsiTheme="minorHAnsi" w:cstheme="minorHAnsi"/>
            <w:webHidden/>
          </w:rPr>
        </w:r>
        <w:r w:rsidR="00E45587" w:rsidRPr="005F2FDE">
          <w:rPr>
            <w:rFonts w:asciiTheme="minorHAnsi" w:hAnsiTheme="minorHAnsi" w:cstheme="minorHAnsi"/>
            <w:webHidden/>
          </w:rPr>
          <w:fldChar w:fldCharType="separate"/>
        </w:r>
        <w:r w:rsidR="00E45587" w:rsidRPr="005F2FDE">
          <w:rPr>
            <w:rFonts w:asciiTheme="minorHAnsi" w:hAnsiTheme="minorHAnsi" w:cstheme="minorHAnsi"/>
            <w:webHidden/>
          </w:rPr>
          <w:t>3</w:t>
        </w:r>
        <w:r w:rsidR="00E45587" w:rsidRPr="005F2FDE">
          <w:rPr>
            <w:rFonts w:asciiTheme="minorHAnsi" w:hAnsiTheme="minorHAnsi" w:cstheme="minorHAnsi"/>
            <w:webHidden/>
          </w:rPr>
          <w:fldChar w:fldCharType="end"/>
        </w:r>
      </w:hyperlink>
    </w:p>
    <w:p w:rsidR="00E45587" w:rsidRPr="005F2FDE" w:rsidRDefault="00195647">
      <w:pPr>
        <w:pStyle w:val="TM1"/>
        <w:rPr>
          <w:rFonts w:asciiTheme="minorHAnsi" w:eastAsiaTheme="minorEastAsia" w:hAnsiTheme="minorHAnsi" w:cstheme="minorHAnsi"/>
          <w:b w:val="0"/>
          <w:sz w:val="22"/>
          <w:szCs w:val="22"/>
        </w:rPr>
      </w:pPr>
      <w:hyperlink w:anchor="_Toc115938702" w:history="1">
        <w:r w:rsidR="00E45587" w:rsidRPr="005F2FDE">
          <w:rPr>
            <w:rStyle w:val="Lienhypertexte"/>
            <w:rFonts w:asciiTheme="minorHAnsi" w:hAnsiTheme="minorHAnsi" w:cstheme="minorHAnsi"/>
          </w:rPr>
          <w:t>2 - PRESENTATION DE L’ENTREPRISE</w:t>
        </w:r>
        <w:r w:rsidR="00E45587" w:rsidRPr="005F2FDE">
          <w:rPr>
            <w:rFonts w:asciiTheme="minorHAnsi" w:hAnsiTheme="minorHAnsi" w:cstheme="minorHAnsi"/>
            <w:webHidden/>
          </w:rPr>
          <w:tab/>
        </w:r>
        <w:r w:rsidR="00E45587" w:rsidRPr="005F2FDE">
          <w:rPr>
            <w:rFonts w:asciiTheme="minorHAnsi" w:hAnsiTheme="minorHAnsi" w:cstheme="minorHAnsi"/>
            <w:webHidden/>
          </w:rPr>
          <w:fldChar w:fldCharType="begin"/>
        </w:r>
        <w:r w:rsidR="00E45587" w:rsidRPr="005F2FDE">
          <w:rPr>
            <w:rFonts w:asciiTheme="minorHAnsi" w:hAnsiTheme="minorHAnsi" w:cstheme="minorHAnsi"/>
            <w:webHidden/>
          </w:rPr>
          <w:instrText xml:space="preserve"> PAGEREF _Toc115938702 \h </w:instrText>
        </w:r>
        <w:r w:rsidR="00E45587" w:rsidRPr="005F2FDE">
          <w:rPr>
            <w:rFonts w:asciiTheme="minorHAnsi" w:hAnsiTheme="minorHAnsi" w:cstheme="minorHAnsi"/>
            <w:webHidden/>
          </w:rPr>
        </w:r>
        <w:r w:rsidR="00E45587" w:rsidRPr="005F2FDE">
          <w:rPr>
            <w:rFonts w:asciiTheme="minorHAnsi" w:hAnsiTheme="minorHAnsi" w:cstheme="minorHAnsi"/>
            <w:webHidden/>
          </w:rPr>
          <w:fldChar w:fldCharType="separate"/>
        </w:r>
        <w:r w:rsidR="00E45587" w:rsidRPr="005F2FDE">
          <w:rPr>
            <w:rFonts w:asciiTheme="minorHAnsi" w:hAnsiTheme="minorHAnsi" w:cstheme="minorHAnsi"/>
            <w:webHidden/>
          </w:rPr>
          <w:t>6</w:t>
        </w:r>
        <w:r w:rsidR="00E45587" w:rsidRPr="005F2FDE">
          <w:rPr>
            <w:rFonts w:asciiTheme="minorHAnsi" w:hAnsiTheme="minorHAnsi" w:cstheme="minorHAnsi"/>
            <w:webHidden/>
          </w:rPr>
          <w:fldChar w:fldCharType="end"/>
        </w:r>
      </w:hyperlink>
    </w:p>
    <w:p w:rsidR="00E45587" w:rsidRPr="005F2FDE" w:rsidRDefault="00195647">
      <w:pPr>
        <w:pStyle w:val="TM1"/>
        <w:rPr>
          <w:rFonts w:asciiTheme="minorHAnsi" w:eastAsiaTheme="minorEastAsia" w:hAnsiTheme="minorHAnsi" w:cstheme="minorHAnsi"/>
          <w:b w:val="0"/>
          <w:sz w:val="22"/>
          <w:szCs w:val="22"/>
        </w:rPr>
      </w:pPr>
      <w:hyperlink w:anchor="_Toc115938703" w:history="1">
        <w:r w:rsidR="00E45587" w:rsidRPr="005F2FDE">
          <w:rPr>
            <w:rStyle w:val="Lienhypertexte"/>
            <w:rFonts w:asciiTheme="minorHAnsi" w:hAnsiTheme="minorHAnsi" w:cstheme="minorHAnsi"/>
          </w:rPr>
          <w:t>3 - LA DEMARCHE D'EVALUATION DES RISQUES</w:t>
        </w:r>
        <w:r w:rsidR="00E45587" w:rsidRPr="005F2FDE">
          <w:rPr>
            <w:rFonts w:asciiTheme="minorHAnsi" w:hAnsiTheme="minorHAnsi" w:cstheme="minorHAnsi"/>
            <w:webHidden/>
          </w:rPr>
          <w:tab/>
        </w:r>
        <w:r w:rsidR="00E45587" w:rsidRPr="005F2FDE">
          <w:rPr>
            <w:rFonts w:asciiTheme="minorHAnsi" w:hAnsiTheme="minorHAnsi" w:cstheme="minorHAnsi"/>
            <w:webHidden/>
          </w:rPr>
          <w:fldChar w:fldCharType="begin"/>
        </w:r>
        <w:r w:rsidR="00E45587" w:rsidRPr="005F2FDE">
          <w:rPr>
            <w:rFonts w:asciiTheme="minorHAnsi" w:hAnsiTheme="minorHAnsi" w:cstheme="minorHAnsi"/>
            <w:webHidden/>
          </w:rPr>
          <w:instrText xml:space="preserve"> PAGEREF _Toc115938703 \h </w:instrText>
        </w:r>
        <w:r w:rsidR="00E45587" w:rsidRPr="005F2FDE">
          <w:rPr>
            <w:rFonts w:asciiTheme="minorHAnsi" w:hAnsiTheme="minorHAnsi" w:cstheme="minorHAnsi"/>
            <w:webHidden/>
          </w:rPr>
        </w:r>
        <w:r w:rsidR="00E45587" w:rsidRPr="005F2FDE">
          <w:rPr>
            <w:rFonts w:asciiTheme="minorHAnsi" w:hAnsiTheme="minorHAnsi" w:cstheme="minorHAnsi"/>
            <w:webHidden/>
          </w:rPr>
          <w:fldChar w:fldCharType="separate"/>
        </w:r>
        <w:r w:rsidR="00E45587" w:rsidRPr="005F2FDE">
          <w:rPr>
            <w:rFonts w:asciiTheme="minorHAnsi" w:hAnsiTheme="minorHAnsi" w:cstheme="minorHAnsi"/>
            <w:webHidden/>
          </w:rPr>
          <w:t>7</w:t>
        </w:r>
        <w:r w:rsidR="00E45587" w:rsidRPr="005F2FDE">
          <w:rPr>
            <w:rFonts w:asciiTheme="minorHAnsi" w:hAnsiTheme="minorHAnsi" w:cstheme="minorHAnsi"/>
            <w:webHidden/>
          </w:rPr>
          <w:fldChar w:fldCharType="end"/>
        </w:r>
      </w:hyperlink>
    </w:p>
    <w:p w:rsidR="00E45587" w:rsidRPr="005F2FDE" w:rsidRDefault="00195647">
      <w:pPr>
        <w:pStyle w:val="TM2"/>
        <w:rPr>
          <w:rFonts w:asciiTheme="minorHAnsi" w:eastAsiaTheme="minorEastAsia" w:hAnsiTheme="minorHAnsi" w:cstheme="minorHAnsi"/>
          <w:sz w:val="22"/>
          <w:szCs w:val="22"/>
        </w:rPr>
      </w:pPr>
      <w:hyperlink w:anchor="_Toc115938704" w:history="1">
        <w:r w:rsidR="00E45587" w:rsidRPr="005F2FDE">
          <w:rPr>
            <w:rStyle w:val="Lienhypertexte"/>
            <w:rFonts w:asciiTheme="minorHAnsi" w:hAnsiTheme="minorHAnsi" w:cstheme="minorHAnsi"/>
          </w:rPr>
          <w:t>3.1 - IDENTIFICATION DES DIFFERENTES UNITES</w:t>
        </w:r>
        <w:r w:rsidR="00E45587" w:rsidRPr="005F2FDE">
          <w:rPr>
            <w:rFonts w:asciiTheme="minorHAnsi" w:hAnsiTheme="minorHAnsi" w:cstheme="minorHAnsi"/>
            <w:webHidden/>
          </w:rPr>
          <w:tab/>
        </w:r>
        <w:r w:rsidR="00E45587" w:rsidRPr="005F2FDE">
          <w:rPr>
            <w:rFonts w:asciiTheme="minorHAnsi" w:hAnsiTheme="minorHAnsi" w:cstheme="minorHAnsi"/>
            <w:webHidden/>
          </w:rPr>
          <w:fldChar w:fldCharType="begin"/>
        </w:r>
        <w:r w:rsidR="00E45587" w:rsidRPr="005F2FDE">
          <w:rPr>
            <w:rFonts w:asciiTheme="minorHAnsi" w:hAnsiTheme="minorHAnsi" w:cstheme="minorHAnsi"/>
            <w:webHidden/>
          </w:rPr>
          <w:instrText xml:space="preserve"> PAGEREF _Toc115938704 \h </w:instrText>
        </w:r>
        <w:r w:rsidR="00E45587" w:rsidRPr="005F2FDE">
          <w:rPr>
            <w:rFonts w:asciiTheme="minorHAnsi" w:hAnsiTheme="minorHAnsi" w:cstheme="minorHAnsi"/>
            <w:webHidden/>
          </w:rPr>
        </w:r>
        <w:r w:rsidR="00E45587" w:rsidRPr="005F2FDE">
          <w:rPr>
            <w:rFonts w:asciiTheme="minorHAnsi" w:hAnsiTheme="minorHAnsi" w:cstheme="minorHAnsi"/>
            <w:webHidden/>
          </w:rPr>
          <w:fldChar w:fldCharType="separate"/>
        </w:r>
        <w:r w:rsidR="00E45587" w:rsidRPr="005F2FDE">
          <w:rPr>
            <w:rFonts w:asciiTheme="minorHAnsi" w:hAnsiTheme="minorHAnsi" w:cstheme="minorHAnsi"/>
            <w:webHidden/>
          </w:rPr>
          <w:t>7</w:t>
        </w:r>
        <w:r w:rsidR="00E45587" w:rsidRPr="005F2FDE">
          <w:rPr>
            <w:rFonts w:asciiTheme="minorHAnsi" w:hAnsiTheme="minorHAnsi" w:cstheme="minorHAnsi"/>
            <w:webHidden/>
          </w:rPr>
          <w:fldChar w:fldCharType="end"/>
        </w:r>
      </w:hyperlink>
    </w:p>
    <w:p w:rsidR="00E45587" w:rsidRPr="005F2FDE" w:rsidRDefault="00195647">
      <w:pPr>
        <w:pStyle w:val="TM2"/>
        <w:rPr>
          <w:rFonts w:asciiTheme="minorHAnsi" w:eastAsiaTheme="minorEastAsia" w:hAnsiTheme="minorHAnsi" w:cstheme="minorHAnsi"/>
          <w:sz w:val="22"/>
          <w:szCs w:val="22"/>
        </w:rPr>
      </w:pPr>
      <w:hyperlink w:anchor="_Toc115938705" w:history="1">
        <w:r w:rsidR="00E45587" w:rsidRPr="005F2FDE">
          <w:rPr>
            <w:rStyle w:val="Lienhypertexte"/>
            <w:rFonts w:asciiTheme="minorHAnsi" w:hAnsiTheme="minorHAnsi" w:cstheme="minorHAnsi"/>
          </w:rPr>
          <w:t>3.2 - DETERMINATION DES DANGERS ET DES RISQUES</w:t>
        </w:r>
        <w:r w:rsidR="00E45587" w:rsidRPr="005F2FDE">
          <w:rPr>
            <w:rFonts w:asciiTheme="minorHAnsi" w:hAnsiTheme="minorHAnsi" w:cstheme="minorHAnsi"/>
            <w:webHidden/>
          </w:rPr>
          <w:tab/>
        </w:r>
        <w:r w:rsidR="00E45587" w:rsidRPr="005F2FDE">
          <w:rPr>
            <w:rFonts w:asciiTheme="minorHAnsi" w:hAnsiTheme="minorHAnsi" w:cstheme="minorHAnsi"/>
            <w:webHidden/>
          </w:rPr>
          <w:fldChar w:fldCharType="begin"/>
        </w:r>
        <w:r w:rsidR="00E45587" w:rsidRPr="005F2FDE">
          <w:rPr>
            <w:rFonts w:asciiTheme="minorHAnsi" w:hAnsiTheme="minorHAnsi" w:cstheme="minorHAnsi"/>
            <w:webHidden/>
          </w:rPr>
          <w:instrText xml:space="preserve"> PAGEREF _Toc115938705 \h </w:instrText>
        </w:r>
        <w:r w:rsidR="00E45587" w:rsidRPr="005F2FDE">
          <w:rPr>
            <w:rFonts w:asciiTheme="minorHAnsi" w:hAnsiTheme="minorHAnsi" w:cstheme="minorHAnsi"/>
            <w:webHidden/>
          </w:rPr>
        </w:r>
        <w:r w:rsidR="00E45587" w:rsidRPr="005F2FDE">
          <w:rPr>
            <w:rFonts w:asciiTheme="minorHAnsi" w:hAnsiTheme="minorHAnsi" w:cstheme="minorHAnsi"/>
            <w:webHidden/>
          </w:rPr>
          <w:fldChar w:fldCharType="separate"/>
        </w:r>
        <w:r w:rsidR="00E45587" w:rsidRPr="005F2FDE">
          <w:rPr>
            <w:rFonts w:asciiTheme="minorHAnsi" w:hAnsiTheme="minorHAnsi" w:cstheme="minorHAnsi"/>
            <w:webHidden/>
          </w:rPr>
          <w:t>7</w:t>
        </w:r>
        <w:r w:rsidR="00E45587" w:rsidRPr="005F2FDE">
          <w:rPr>
            <w:rFonts w:asciiTheme="minorHAnsi" w:hAnsiTheme="minorHAnsi" w:cstheme="minorHAnsi"/>
            <w:webHidden/>
          </w:rPr>
          <w:fldChar w:fldCharType="end"/>
        </w:r>
      </w:hyperlink>
    </w:p>
    <w:p w:rsidR="00E45587" w:rsidRPr="005F2FDE" w:rsidRDefault="00195647">
      <w:pPr>
        <w:pStyle w:val="TM2"/>
        <w:rPr>
          <w:rFonts w:asciiTheme="minorHAnsi" w:eastAsiaTheme="minorEastAsia" w:hAnsiTheme="minorHAnsi" w:cstheme="minorHAnsi"/>
          <w:sz w:val="22"/>
          <w:szCs w:val="22"/>
        </w:rPr>
      </w:pPr>
      <w:hyperlink w:anchor="_Toc115938706" w:history="1">
        <w:r w:rsidR="00E45587" w:rsidRPr="005F2FDE">
          <w:rPr>
            <w:rStyle w:val="Lienhypertexte"/>
            <w:rFonts w:asciiTheme="minorHAnsi" w:hAnsiTheme="minorHAnsi" w:cstheme="minorHAnsi"/>
          </w:rPr>
          <w:t>3.3 - QUANTIFICATION DES RISQUES</w:t>
        </w:r>
        <w:r w:rsidR="00E45587" w:rsidRPr="005F2FDE">
          <w:rPr>
            <w:rFonts w:asciiTheme="minorHAnsi" w:hAnsiTheme="minorHAnsi" w:cstheme="minorHAnsi"/>
            <w:webHidden/>
          </w:rPr>
          <w:tab/>
        </w:r>
        <w:r w:rsidR="00E45587" w:rsidRPr="005F2FDE">
          <w:rPr>
            <w:rFonts w:asciiTheme="minorHAnsi" w:hAnsiTheme="minorHAnsi" w:cstheme="minorHAnsi"/>
            <w:webHidden/>
          </w:rPr>
          <w:fldChar w:fldCharType="begin"/>
        </w:r>
        <w:r w:rsidR="00E45587" w:rsidRPr="005F2FDE">
          <w:rPr>
            <w:rFonts w:asciiTheme="minorHAnsi" w:hAnsiTheme="minorHAnsi" w:cstheme="minorHAnsi"/>
            <w:webHidden/>
          </w:rPr>
          <w:instrText xml:space="preserve"> PAGEREF _Toc115938706 \h </w:instrText>
        </w:r>
        <w:r w:rsidR="00E45587" w:rsidRPr="005F2FDE">
          <w:rPr>
            <w:rFonts w:asciiTheme="minorHAnsi" w:hAnsiTheme="minorHAnsi" w:cstheme="minorHAnsi"/>
            <w:webHidden/>
          </w:rPr>
        </w:r>
        <w:r w:rsidR="00E45587" w:rsidRPr="005F2FDE">
          <w:rPr>
            <w:rFonts w:asciiTheme="minorHAnsi" w:hAnsiTheme="minorHAnsi" w:cstheme="minorHAnsi"/>
            <w:webHidden/>
          </w:rPr>
          <w:fldChar w:fldCharType="separate"/>
        </w:r>
        <w:r w:rsidR="00E45587" w:rsidRPr="005F2FDE">
          <w:rPr>
            <w:rFonts w:asciiTheme="minorHAnsi" w:hAnsiTheme="minorHAnsi" w:cstheme="minorHAnsi"/>
            <w:webHidden/>
          </w:rPr>
          <w:t>7</w:t>
        </w:r>
        <w:r w:rsidR="00E45587" w:rsidRPr="005F2FDE">
          <w:rPr>
            <w:rFonts w:asciiTheme="minorHAnsi" w:hAnsiTheme="minorHAnsi" w:cstheme="minorHAnsi"/>
            <w:webHidden/>
          </w:rPr>
          <w:fldChar w:fldCharType="end"/>
        </w:r>
      </w:hyperlink>
    </w:p>
    <w:p w:rsidR="00E45587" w:rsidRPr="005F2FDE" w:rsidRDefault="00195647">
      <w:pPr>
        <w:pStyle w:val="TM1"/>
        <w:rPr>
          <w:rFonts w:asciiTheme="minorHAnsi" w:eastAsiaTheme="minorEastAsia" w:hAnsiTheme="minorHAnsi" w:cstheme="minorHAnsi"/>
          <w:b w:val="0"/>
          <w:sz w:val="22"/>
          <w:szCs w:val="22"/>
        </w:rPr>
      </w:pPr>
      <w:hyperlink w:anchor="_Toc115938707" w:history="1">
        <w:r w:rsidR="00E45587" w:rsidRPr="005F2FDE">
          <w:rPr>
            <w:rStyle w:val="Lienhypertexte"/>
            <w:rFonts w:asciiTheme="minorHAnsi" w:hAnsiTheme="minorHAnsi" w:cstheme="minorHAnsi"/>
          </w:rPr>
          <w:t>4 - RESULTATS DE L'EVALUATION DES RISQUES</w:t>
        </w:r>
        <w:r w:rsidR="00E45587" w:rsidRPr="005F2FDE">
          <w:rPr>
            <w:rFonts w:asciiTheme="minorHAnsi" w:hAnsiTheme="minorHAnsi" w:cstheme="minorHAnsi"/>
            <w:webHidden/>
          </w:rPr>
          <w:tab/>
        </w:r>
        <w:r w:rsidR="00E45587" w:rsidRPr="005F2FDE">
          <w:rPr>
            <w:rFonts w:asciiTheme="minorHAnsi" w:hAnsiTheme="minorHAnsi" w:cstheme="minorHAnsi"/>
            <w:webHidden/>
          </w:rPr>
          <w:fldChar w:fldCharType="begin"/>
        </w:r>
        <w:r w:rsidR="00E45587" w:rsidRPr="005F2FDE">
          <w:rPr>
            <w:rFonts w:asciiTheme="minorHAnsi" w:hAnsiTheme="minorHAnsi" w:cstheme="minorHAnsi"/>
            <w:webHidden/>
          </w:rPr>
          <w:instrText xml:space="preserve"> PAGEREF _Toc115938707 \h </w:instrText>
        </w:r>
        <w:r w:rsidR="00E45587" w:rsidRPr="005F2FDE">
          <w:rPr>
            <w:rFonts w:asciiTheme="minorHAnsi" w:hAnsiTheme="minorHAnsi" w:cstheme="minorHAnsi"/>
            <w:webHidden/>
          </w:rPr>
        </w:r>
        <w:r w:rsidR="00E45587" w:rsidRPr="005F2FDE">
          <w:rPr>
            <w:rFonts w:asciiTheme="minorHAnsi" w:hAnsiTheme="minorHAnsi" w:cstheme="minorHAnsi"/>
            <w:webHidden/>
          </w:rPr>
          <w:fldChar w:fldCharType="separate"/>
        </w:r>
        <w:r w:rsidR="00E45587" w:rsidRPr="005F2FDE">
          <w:rPr>
            <w:rFonts w:asciiTheme="minorHAnsi" w:hAnsiTheme="minorHAnsi" w:cstheme="minorHAnsi"/>
            <w:webHidden/>
          </w:rPr>
          <w:t>10</w:t>
        </w:r>
        <w:r w:rsidR="00E45587" w:rsidRPr="005F2FDE">
          <w:rPr>
            <w:rFonts w:asciiTheme="minorHAnsi" w:hAnsiTheme="minorHAnsi" w:cstheme="minorHAnsi"/>
            <w:webHidden/>
          </w:rPr>
          <w:fldChar w:fldCharType="end"/>
        </w:r>
      </w:hyperlink>
    </w:p>
    <w:p w:rsidR="00BC6F52" w:rsidRPr="005F2FDE" w:rsidRDefault="00965EB0" w:rsidP="00D82AFF">
      <w:pPr>
        <w:rPr>
          <w:rFonts w:asciiTheme="minorHAnsi" w:hAnsiTheme="minorHAnsi" w:cstheme="minorHAnsi"/>
        </w:rPr>
        <w:sectPr w:rsidR="00BC6F52" w:rsidRPr="005F2FDE" w:rsidSect="0039640F">
          <w:headerReference w:type="default" r:id="rId7"/>
          <w:footerReference w:type="first" r:id="rId8"/>
          <w:type w:val="continuous"/>
          <w:pgSz w:w="11906" w:h="16838" w:code="9"/>
          <w:pgMar w:top="851" w:right="1021" w:bottom="964" w:left="1021" w:header="720" w:footer="794" w:gutter="0"/>
          <w:pgNumType w:start="1"/>
          <w:cols w:space="720"/>
          <w:titlePg/>
        </w:sectPr>
      </w:pPr>
      <w:r w:rsidRPr="005F2FDE">
        <w:rPr>
          <w:rFonts w:asciiTheme="minorHAnsi" w:hAnsiTheme="minorHAnsi" w:cstheme="minorHAnsi"/>
        </w:rPr>
        <w:fldChar w:fldCharType="end"/>
      </w:r>
    </w:p>
    <w:p w:rsidR="00BC6F52" w:rsidRPr="00B37F0F" w:rsidRDefault="00A56D50" w:rsidP="00114F42">
      <w:pPr>
        <w:pStyle w:val="Paragraphedeliste"/>
        <w:numPr>
          <w:ilvl w:val="0"/>
          <w:numId w:val="3"/>
        </w:numPr>
        <w:shd w:val="clear" w:color="auto" w:fill="64B294"/>
        <w:ind w:left="0" w:right="-59" w:firstLine="0"/>
        <w:rPr>
          <w:rFonts w:ascii="Calibri" w:hAnsi="Calibri" w:cs="Calibri"/>
          <w:b/>
          <w:color w:val="FFFFFF"/>
          <w:sz w:val="28"/>
          <w:szCs w:val="24"/>
          <w:u w:val="single"/>
        </w:rPr>
      </w:pPr>
      <w:bookmarkStart w:id="2" w:name="_Toc115938701"/>
      <w:r w:rsidRPr="00B37F0F">
        <w:rPr>
          <w:rFonts w:ascii="Calibri" w:hAnsi="Calibri" w:cs="Calibri"/>
          <w:b/>
          <w:color w:val="FFFFFF"/>
          <w:sz w:val="28"/>
          <w:szCs w:val="24"/>
          <w:u w:val="single"/>
        </w:rPr>
        <w:lastRenderedPageBreak/>
        <w:t>REGLEMENTATION</w:t>
      </w:r>
      <w:bookmarkEnd w:id="2"/>
    </w:p>
    <w:p w:rsidR="00AE2A97" w:rsidRPr="005F2FDE" w:rsidRDefault="00AE2A97" w:rsidP="00D82AFF">
      <w:pPr>
        <w:tabs>
          <w:tab w:val="left" w:pos="540"/>
          <w:tab w:val="left" w:pos="720"/>
          <w:tab w:val="left" w:pos="900"/>
        </w:tabs>
        <w:jc w:val="both"/>
        <w:rPr>
          <w:rFonts w:asciiTheme="minorHAnsi" w:hAnsiTheme="minorHAnsi" w:cstheme="minorHAnsi"/>
          <w:sz w:val="20"/>
          <w:u w:val="single"/>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La directive européenne du 12 juin 1989</w:t>
      </w:r>
    </w:p>
    <w:p w:rsidR="00B37F0F" w:rsidRDefault="00B37F0F" w:rsidP="00A56D50">
      <w:pPr>
        <w:jc w:val="both"/>
        <w:rPr>
          <w:rFonts w:asciiTheme="minorHAnsi" w:hAnsiTheme="minorHAnsi" w:cstheme="minorHAnsi"/>
          <w:szCs w:val="24"/>
        </w:rPr>
      </w:pPr>
    </w:p>
    <w:p w:rsidR="00A56D50" w:rsidRPr="005F2FDE" w:rsidRDefault="00A56D50" w:rsidP="00A56D50">
      <w:pPr>
        <w:jc w:val="both"/>
        <w:rPr>
          <w:rFonts w:asciiTheme="minorHAnsi" w:hAnsiTheme="minorHAnsi" w:cstheme="minorHAnsi"/>
          <w:szCs w:val="24"/>
        </w:rPr>
      </w:pPr>
      <w:r w:rsidRPr="005F2FDE">
        <w:rPr>
          <w:rFonts w:asciiTheme="minorHAnsi" w:hAnsiTheme="minorHAnsi" w:cstheme="minorHAnsi"/>
          <w:szCs w:val="24"/>
        </w:rPr>
        <w:t>La directive n°89/391/CEE du Conseil des Communautés Européennes du 12 juin 1989, dite « directive cadre », pose les bases fondamentales de la protection des salariés. Elle définit l’évaluation des risques professionnels comme principal outil de prévention et intègre notamment la démarche d’évaluation a priori des risques dans le droit français.</w:t>
      </w:r>
    </w:p>
    <w:p w:rsidR="00A56D50" w:rsidRPr="005F2FDE" w:rsidRDefault="00A56D50" w:rsidP="00A56D50">
      <w:pPr>
        <w:jc w:val="both"/>
        <w:rPr>
          <w:rFonts w:asciiTheme="minorHAnsi" w:hAnsiTheme="minorHAnsi" w:cstheme="minorHAnsi"/>
          <w:szCs w:val="24"/>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Loi n°91-1414 du 31 décembre 1991</w:t>
      </w:r>
    </w:p>
    <w:p w:rsidR="00B37F0F" w:rsidRDefault="00B37F0F" w:rsidP="00A56D50">
      <w:pPr>
        <w:jc w:val="both"/>
        <w:rPr>
          <w:rFonts w:asciiTheme="minorHAnsi" w:hAnsiTheme="minorHAnsi" w:cstheme="minorHAnsi"/>
          <w:szCs w:val="24"/>
        </w:rPr>
      </w:pPr>
    </w:p>
    <w:p w:rsidR="00A56D50" w:rsidRPr="005F2FDE" w:rsidRDefault="00A56D50" w:rsidP="00A56D50">
      <w:pPr>
        <w:jc w:val="both"/>
        <w:rPr>
          <w:rFonts w:asciiTheme="minorHAnsi" w:hAnsiTheme="minorHAnsi" w:cstheme="minorHAnsi"/>
          <w:szCs w:val="24"/>
        </w:rPr>
      </w:pPr>
      <w:r w:rsidRPr="005F2FDE">
        <w:rPr>
          <w:rFonts w:asciiTheme="minorHAnsi" w:hAnsiTheme="minorHAnsi" w:cstheme="minorHAnsi"/>
          <w:szCs w:val="24"/>
        </w:rPr>
        <w:t xml:space="preserve">Elle modifie le code du travail et le code de la santé publique en vue de favoriser la prévention des risques professionnels et porte transposition des directives européennes relatives à la santé et à la sécurité au travail. </w:t>
      </w:r>
    </w:p>
    <w:p w:rsidR="00A56D50" w:rsidRPr="005F2FDE" w:rsidRDefault="00A56D50" w:rsidP="00A56D50">
      <w:pPr>
        <w:jc w:val="both"/>
        <w:rPr>
          <w:rFonts w:asciiTheme="minorHAnsi" w:hAnsiTheme="minorHAnsi" w:cstheme="minorHAnsi"/>
          <w:color w:val="403152"/>
          <w:szCs w:val="24"/>
          <w:u w:val="single"/>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Décret n°2001-1016 du 05 novembre 2001</w:t>
      </w:r>
    </w:p>
    <w:p w:rsidR="00B37F0F" w:rsidRDefault="00B37F0F" w:rsidP="00A56D50">
      <w:pPr>
        <w:jc w:val="both"/>
        <w:rPr>
          <w:rFonts w:asciiTheme="minorHAnsi" w:hAnsiTheme="minorHAnsi" w:cstheme="minorHAnsi"/>
          <w:szCs w:val="24"/>
        </w:rPr>
      </w:pPr>
    </w:p>
    <w:p w:rsidR="00A56D50" w:rsidRPr="005F2FDE" w:rsidRDefault="00A56D50" w:rsidP="00A56D50">
      <w:pPr>
        <w:jc w:val="both"/>
        <w:rPr>
          <w:rFonts w:asciiTheme="minorHAnsi" w:hAnsiTheme="minorHAnsi" w:cstheme="minorHAnsi"/>
          <w:szCs w:val="24"/>
        </w:rPr>
      </w:pPr>
      <w:r w:rsidRPr="005F2FDE">
        <w:rPr>
          <w:rFonts w:asciiTheme="minorHAnsi" w:hAnsiTheme="minorHAnsi" w:cstheme="minorHAnsi"/>
          <w:szCs w:val="24"/>
        </w:rPr>
        <w:t xml:space="preserve">Il porte sur la création d’un document relatif à l’évaluation des risques pour la santé et la sécurité des travailleurs. </w:t>
      </w:r>
    </w:p>
    <w:p w:rsidR="00A56D50" w:rsidRPr="005F2FDE" w:rsidRDefault="00A56D50" w:rsidP="00A56D50">
      <w:pPr>
        <w:pStyle w:val="Corpsdetexte"/>
        <w:rPr>
          <w:rFonts w:asciiTheme="minorHAnsi" w:hAnsiTheme="minorHAnsi" w:cstheme="minorHAnsi"/>
          <w:color w:val="403152"/>
          <w:szCs w:val="24"/>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Circulaire n° 6 DRT du 18 avril 2002</w:t>
      </w:r>
    </w:p>
    <w:p w:rsidR="00B37F0F" w:rsidRDefault="00B37F0F" w:rsidP="00A56D50">
      <w:pPr>
        <w:jc w:val="both"/>
        <w:rPr>
          <w:rFonts w:asciiTheme="minorHAnsi" w:hAnsiTheme="minorHAnsi" w:cstheme="minorHAnsi"/>
          <w:szCs w:val="24"/>
        </w:rPr>
      </w:pPr>
    </w:p>
    <w:p w:rsidR="00A56D50" w:rsidRPr="005F2FDE" w:rsidRDefault="00A56D50" w:rsidP="00A56D50">
      <w:pPr>
        <w:jc w:val="both"/>
        <w:rPr>
          <w:rFonts w:asciiTheme="minorHAnsi" w:hAnsiTheme="minorHAnsi" w:cstheme="minorHAnsi"/>
          <w:szCs w:val="24"/>
        </w:rPr>
      </w:pPr>
      <w:r w:rsidRPr="005F2FDE">
        <w:rPr>
          <w:rFonts w:asciiTheme="minorHAnsi" w:hAnsiTheme="minorHAnsi" w:cstheme="minorHAnsi"/>
          <w:szCs w:val="24"/>
        </w:rPr>
        <w:t>La circulaire du 18 avril 2002 apporte des précisions sur le document unique (la forme, le fond) mais également sur la démarche générale d’évaluation des risques. L’évaluation des risques s’effectue en deux étapes :</w:t>
      </w:r>
    </w:p>
    <w:p w:rsidR="00A56D50" w:rsidRPr="005F2FDE" w:rsidRDefault="00315DC7" w:rsidP="00A56D50">
      <w:pPr>
        <w:numPr>
          <w:ilvl w:val="0"/>
          <w:numId w:val="5"/>
        </w:numPr>
        <w:jc w:val="both"/>
        <w:rPr>
          <w:rFonts w:asciiTheme="minorHAnsi" w:hAnsiTheme="minorHAnsi" w:cstheme="minorHAnsi"/>
          <w:szCs w:val="24"/>
        </w:rPr>
      </w:pPr>
      <w:r w:rsidRPr="005F2FDE">
        <w:rPr>
          <w:rFonts w:asciiTheme="minorHAnsi" w:hAnsiTheme="minorHAnsi" w:cstheme="minorHAnsi"/>
          <w:szCs w:val="24"/>
        </w:rPr>
        <w:t>L’identification</w:t>
      </w:r>
      <w:r w:rsidR="00A56D50" w:rsidRPr="005F2FDE">
        <w:rPr>
          <w:rFonts w:asciiTheme="minorHAnsi" w:hAnsiTheme="minorHAnsi" w:cstheme="minorHAnsi"/>
          <w:szCs w:val="24"/>
        </w:rPr>
        <w:t xml:space="preserve"> des dangers,</w:t>
      </w:r>
    </w:p>
    <w:p w:rsidR="00A56D50" w:rsidRPr="005F2FDE" w:rsidRDefault="00315DC7" w:rsidP="00A56D50">
      <w:pPr>
        <w:numPr>
          <w:ilvl w:val="0"/>
          <w:numId w:val="5"/>
        </w:numPr>
        <w:jc w:val="both"/>
        <w:rPr>
          <w:rFonts w:asciiTheme="minorHAnsi" w:hAnsiTheme="minorHAnsi" w:cstheme="minorHAnsi"/>
          <w:szCs w:val="24"/>
        </w:rPr>
      </w:pPr>
      <w:r w:rsidRPr="005F2FDE">
        <w:rPr>
          <w:rFonts w:asciiTheme="minorHAnsi" w:hAnsiTheme="minorHAnsi" w:cstheme="minorHAnsi"/>
          <w:szCs w:val="24"/>
        </w:rPr>
        <w:t>L’analyse</w:t>
      </w:r>
      <w:r w:rsidR="00A56D50" w:rsidRPr="005F2FDE">
        <w:rPr>
          <w:rFonts w:asciiTheme="minorHAnsi" w:hAnsiTheme="minorHAnsi" w:cstheme="minorHAnsi"/>
          <w:szCs w:val="24"/>
        </w:rPr>
        <w:t xml:space="preserve"> des risques : c’est le résultat des conditions d’exposition des travailleurs à ces dangers.</w:t>
      </w:r>
    </w:p>
    <w:p w:rsidR="00A56D50" w:rsidRPr="005F2FDE" w:rsidRDefault="00A56D50" w:rsidP="00A56D50">
      <w:pPr>
        <w:jc w:val="both"/>
        <w:rPr>
          <w:rFonts w:asciiTheme="minorHAnsi" w:hAnsiTheme="minorHAnsi" w:cstheme="minorHAnsi"/>
          <w:szCs w:val="24"/>
        </w:rPr>
      </w:pPr>
      <w:r w:rsidRPr="005F2FDE">
        <w:rPr>
          <w:rFonts w:asciiTheme="minorHAnsi" w:hAnsiTheme="minorHAnsi" w:cstheme="minorHAnsi"/>
          <w:szCs w:val="24"/>
        </w:rPr>
        <w:t xml:space="preserve">Les résultats de ces deux étapes sont le minimum exigé dans le document unique. Le protocole, ainsi que les résultats des étapes successives ne sont pas exigés, mais il est préférable de les conserver. </w:t>
      </w:r>
    </w:p>
    <w:p w:rsidR="00A56D50" w:rsidRPr="005F2FDE" w:rsidRDefault="00A56D50" w:rsidP="00A56D50">
      <w:pPr>
        <w:jc w:val="both"/>
        <w:rPr>
          <w:rFonts w:asciiTheme="minorHAnsi" w:hAnsiTheme="minorHAnsi" w:cstheme="minorHAnsi"/>
          <w:szCs w:val="24"/>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LOI n° 2010-1330 du 9 novembre 2010 portant réforme des retraites</w:t>
      </w:r>
    </w:p>
    <w:p w:rsidR="00A56D50" w:rsidRPr="005F2FDE" w:rsidRDefault="00A56D50" w:rsidP="00A56D50">
      <w:pPr>
        <w:jc w:val="both"/>
        <w:rPr>
          <w:rFonts w:asciiTheme="minorHAnsi" w:hAnsiTheme="minorHAnsi" w:cstheme="minorHAnsi"/>
          <w:b/>
          <w:color w:val="0070C0"/>
          <w:szCs w:val="24"/>
          <w:u w:val="single"/>
        </w:rPr>
      </w:pPr>
    </w:p>
    <w:p w:rsidR="00A56D50" w:rsidRPr="00114F42" w:rsidRDefault="00195647" w:rsidP="00114F42">
      <w:pPr>
        <w:pStyle w:val="Paragraphedeliste"/>
        <w:numPr>
          <w:ilvl w:val="0"/>
          <w:numId w:val="29"/>
        </w:numPr>
        <w:ind w:left="284" w:hanging="284"/>
        <w:rPr>
          <w:rFonts w:ascii="Calibri" w:hAnsi="Calibri" w:cs="Calibri"/>
          <w:b/>
          <w:bCs/>
          <w:color w:val="64B294"/>
          <w:szCs w:val="23"/>
        </w:rPr>
      </w:pPr>
      <w:hyperlink r:id="rId9" w:history="1">
        <w:r w:rsidR="00A56D50" w:rsidRPr="00114F42">
          <w:rPr>
            <w:rFonts w:ascii="Calibri" w:hAnsi="Calibri" w:cs="Calibri"/>
            <w:b/>
            <w:bCs/>
            <w:color w:val="64B294"/>
            <w:szCs w:val="23"/>
          </w:rPr>
          <w:t>Circulaire Fonction publique DGAFP B9, n° 10 MTSF1013277C du 18 mai 2010</w:t>
        </w:r>
      </w:hyperlink>
      <w:r w:rsidR="00A56D50" w:rsidRPr="00114F42">
        <w:rPr>
          <w:rFonts w:ascii="Calibri" w:hAnsi="Calibri" w:cs="Calibri"/>
          <w:b/>
          <w:bCs/>
          <w:color w:val="64B294"/>
          <w:szCs w:val="23"/>
        </w:rPr>
        <w:t xml:space="preserve"> relative au rappel des obligations des administrations d'Etat en matière d'évaluation des risques professionnels suite à l'accord sur la santé et la sécurité au travail dans la fonction publique du 20 novembre 2009.</w:t>
      </w:r>
    </w:p>
    <w:p w:rsidR="00A56D50" w:rsidRPr="005F2FDE" w:rsidRDefault="00A56D50" w:rsidP="00A56D50">
      <w:pPr>
        <w:jc w:val="both"/>
        <w:rPr>
          <w:rFonts w:asciiTheme="minorHAnsi" w:hAnsiTheme="minorHAnsi" w:cstheme="minorHAnsi"/>
          <w:color w:val="FF0000"/>
          <w:szCs w:val="24"/>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Circulaire DGOS/RH3 n° 2011-491 du 23 décembre 2011 relative au rappel des obligations en matière d’évaluation des risques professionnels dans la fonction publique hospitalière</w:t>
      </w:r>
    </w:p>
    <w:p w:rsidR="00A56D50" w:rsidRPr="005F2FDE" w:rsidRDefault="00A56D50" w:rsidP="00A56D50">
      <w:pPr>
        <w:rPr>
          <w:rFonts w:asciiTheme="minorHAnsi" w:hAnsiTheme="minorHAnsi" w:cstheme="minorHAnsi"/>
          <w:szCs w:val="24"/>
        </w:rPr>
      </w:pPr>
    </w:p>
    <w:p w:rsidR="00DD184B" w:rsidRPr="00114F42" w:rsidRDefault="00DD184B"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 xml:space="preserve">Loi n° 2021-1018 du 2 août 2021 pour renforcer la prévention en santé au travail </w:t>
      </w:r>
    </w:p>
    <w:p w:rsidR="00DD184B" w:rsidRPr="005F2FDE" w:rsidRDefault="00DD184B" w:rsidP="00DD184B">
      <w:pPr>
        <w:jc w:val="both"/>
        <w:rPr>
          <w:rFonts w:asciiTheme="minorHAnsi" w:hAnsiTheme="minorHAnsi" w:cstheme="minorHAnsi"/>
          <w:b/>
          <w:color w:val="0070C0"/>
          <w:szCs w:val="24"/>
          <w:u w:val="single"/>
        </w:rPr>
      </w:pPr>
    </w:p>
    <w:p w:rsidR="00847291" w:rsidRPr="00114F42" w:rsidRDefault="00847291"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Décret n°2022-395 du 18 mars 2022</w:t>
      </w:r>
      <w:r w:rsidR="00DD184B" w:rsidRPr="00114F42">
        <w:rPr>
          <w:rFonts w:ascii="Calibri" w:hAnsi="Calibri" w:cs="Calibri"/>
          <w:b/>
          <w:bCs/>
          <w:color w:val="64B294"/>
          <w:szCs w:val="23"/>
        </w:rPr>
        <w:t xml:space="preserve"> relatif au document unique d'évaluation des risques professionnels et aux modalités de prise en charge des formations en matière de santé, de sécurité et de conditions de travail par les opérateurs de compétences</w:t>
      </w:r>
    </w:p>
    <w:p w:rsidR="00DD184B" w:rsidRDefault="00DD184B" w:rsidP="00DD184B">
      <w:pPr>
        <w:jc w:val="both"/>
        <w:rPr>
          <w:rFonts w:asciiTheme="minorHAnsi" w:hAnsiTheme="minorHAnsi" w:cstheme="minorHAnsi"/>
          <w:b/>
          <w:color w:val="0070C0"/>
          <w:szCs w:val="24"/>
          <w:u w:val="single"/>
        </w:rPr>
      </w:pPr>
    </w:p>
    <w:p w:rsidR="00B37F0F" w:rsidRDefault="00B37F0F" w:rsidP="00DD184B">
      <w:pPr>
        <w:jc w:val="both"/>
        <w:rPr>
          <w:rFonts w:asciiTheme="minorHAnsi" w:hAnsiTheme="minorHAnsi" w:cstheme="minorHAnsi"/>
          <w:szCs w:val="24"/>
        </w:rPr>
      </w:pPr>
      <w:r w:rsidRPr="00B37F0F">
        <w:rPr>
          <w:rFonts w:asciiTheme="minorHAnsi" w:hAnsiTheme="minorHAnsi" w:cstheme="minorHAnsi"/>
          <w:szCs w:val="24"/>
        </w:rPr>
        <w:t xml:space="preserve"> Le décret précise les règles d'élaboration, de mise à jour, de conservation et de mise à disposition du document unique d'évaluation des risques professionnels. </w:t>
      </w:r>
    </w:p>
    <w:p w:rsidR="00B37F0F" w:rsidRDefault="00B37F0F" w:rsidP="00DD184B">
      <w:pPr>
        <w:jc w:val="both"/>
        <w:rPr>
          <w:rFonts w:asciiTheme="minorHAnsi" w:hAnsiTheme="minorHAnsi" w:cstheme="minorHAnsi"/>
          <w:szCs w:val="24"/>
        </w:rPr>
      </w:pPr>
      <w:r w:rsidRPr="00B37F0F">
        <w:rPr>
          <w:rFonts w:asciiTheme="minorHAnsi" w:hAnsiTheme="minorHAnsi" w:cstheme="minorHAnsi"/>
          <w:szCs w:val="24"/>
        </w:rPr>
        <w:t xml:space="preserve">Il modifie notamment les obligations en matière de mise à jour du document unique pour les entreprises de moins de 11 salariés. </w:t>
      </w:r>
    </w:p>
    <w:p w:rsidR="00B37F0F" w:rsidRDefault="00B37F0F" w:rsidP="00DD184B">
      <w:pPr>
        <w:jc w:val="both"/>
        <w:rPr>
          <w:rFonts w:asciiTheme="minorHAnsi" w:hAnsiTheme="minorHAnsi" w:cstheme="minorHAnsi"/>
          <w:szCs w:val="24"/>
        </w:rPr>
      </w:pPr>
      <w:r w:rsidRPr="00B37F0F">
        <w:rPr>
          <w:rFonts w:asciiTheme="minorHAnsi" w:hAnsiTheme="minorHAnsi" w:cstheme="minorHAnsi"/>
          <w:szCs w:val="24"/>
        </w:rPr>
        <w:t xml:space="preserve">Il impose la révision du programme annuel de prévention des risques professionnels et d'amélioration des conditions de travail ou de la liste des actions de prévention et de protection à chaque mise à jour du document unique. </w:t>
      </w:r>
    </w:p>
    <w:p w:rsidR="00B37F0F" w:rsidRDefault="00B37F0F" w:rsidP="00DD184B">
      <w:pPr>
        <w:jc w:val="both"/>
        <w:rPr>
          <w:rFonts w:asciiTheme="minorHAnsi" w:hAnsiTheme="minorHAnsi" w:cstheme="minorHAnsi"/>
          <w:szCs w:val="24"/>
        </w:rPr>
      </w:pPr>
      <w:r w:rsidRPr="00B37F0F">
        <w:rPr>
          <w:rFonts w:asciiTheme="minorHAnsi" w:hAnsiTheme="minorHAnsi" w:cstheme="minorHAnsi"/>
          <w:szCs w:val="24"/>
        </w:rPr>
        <w:lastRenderedPageBreak/>
        <w:t xml:space="preserve">Il élargit la mise à disposition du document unique aux anciens travailleurs et aux services de prévention et de santé au travail. </w:t>
      </w:r>
    </w:p>
    <w:p w:rsidR="00B37F0F" w:rsidRDefault="00B37F0F" w:rsidP="00DD184B">
      <w:pPr>
        <w:jc w:val="both"/>
        <w:rPr>
          <w:rFonts w:asciiTheme="minorHAnsi" w:hAnsiTheme="minorHAnsi" w:cstheme="minorHAnsi"/>
          <w:szCs w:val="24"/>
        </w:rPr>
      </w:pPr>
      <w:r w:rsidRPr="00B37F0F">
        <w:rPr>
          <w:rFonts w:asciiTheme="minorHAnsi" w:hAnsiTheme="minorHAnsi" w:cstheme="minorHAnsi"/>
          <w:szCs w:val="24"/>
        </w:rPr>
        <w:t xml:space="preserve">Il modifie enfin les modalités relatives à l'évaluation des risques chimiques pour prendre en compte les situations de </w:t>
      </w:r>
      <w:proofErr w:type="spellStart"/>
      <w:r w:rsidRPr="00B37F0F">
        <w:rPr>
          <w:rFonts w:asciiTheme="minorHAnsi" w:hAnsiTheme="minorHAnsi" w:cstheme="minorHAnsi"/>
          <w:szCs w:val="24"/>
        </w:rPr>
        <w:t>polyexpositions</w:t>
      </w:r>
      <w:proofErr w:type="spellEnd"/>
      <w:r w:rsidRPr="00B37F0F">
        <w:rPr>
          <w:rFonts w:asciiTheme="minorHAnsi" w:hAnsiTheme="minorHAnsi" w:cstheme="minorHAnsi"/>
          <w:szCs w:val="24"/>
        </w:rPr>
        <w:t xml:space="preserve"> à plusieurs agents chimiques. </w:t>
      </w:r>
    </w:p>
    <w:p w:rsidR="00B37F0F" w:rsidRDefault="00B37F0F" w:rsidP="00B37F0F">
      <w:pPr>
        <w:pStyle w:val="Paragraphedeliste"/>
        <w:ind w:left="284"/>
        <w:rPr>
          <w:rFonts w:ascii="Calibri" w:hAnsi="Calibri" w:cs="Calibri"/>
          <w:b/>
          <w:bCs/>
          <w:color w:val="64B294"/>
          <w:szCs w:val="23"/>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Article L4121-1 du code du travail</w:t>
      </w:r>
    </w:p>
    <w:p w:rsidR="00315DC7" w:rsidRPr="005F2FDE" w:rsidRDefault="00315DC7" w:rsidP="00A56D50">
      <w:pPr>
        <w:rPr>
          <w:rFonts w:asciiTheme="minorHAnsi" w:hAnsiTheme="minorHAnsi" w:cstheme="minorHAnsi"/>
          <w:b/>
          <w:color w:val="0070C0"/>
          <w:szCs w:val="24"/>
          <w:u w:val="single"/>
        </w:rPr>
      </w:pPr>
    </w:p>
    <w:p w:rsidR="00A56D50" w:rsidRPr="005F2FDE" w:rsidRDefault="00A56D50" w:rsidP="00A56D50">
      <w:pPr>
        <w:pStyle w:val="NormalWeb"/>
        <w:spacing w:before="0" w:beforeAutospacing="0" w:after="0" w:afterAutospacing="0"/>
        <w:rPr>
          <w:rFonts w:asciiTheme="minorHAnsi" w:hAnsiTheme="minorHAnsi" w:cstheme="minorHAnsi"/>
          <w:b/>
          <w:sz w:val="22"/>
        </w:rPr>
      </w:pPr>
      <w:r w:rsidRPr="005F2FDE">
        <w:rPr>
          <w:rFonts w:asciiTheme="minorHAnsi" w:hAnsiTheme="minorHAnsi" w:cstheme="minorHAnsi"/>
          <w:b/>
          <w:sz w:val="22"/>
        </w:rPr>
        <w:t>L'employeur prend les mesures nécessaires pour assurer la sécurité et protéger la santé physique et mentale des travailleurs.</w:t>
      </w:r>
    </w:p>
    <w:p w:rsidR="005F2FDE" w:rsidRPr="005F2FDE" w:rsidRDefault="005F2FDE" w:rsidP="005F2FDE">
      <w:pPr>
        <w:pStyle w:val="NormalWeb"/>
        <w:rPr>
          <w:rFonts w:asciiTheme="minorHAnsi" w:hAnsiTheme="minorHAnsi" w:cstheme="minorHAnsi"/>
          <w:sz w:val="22"/>
        </w:rPr>
      </w:pPr>
      <w:r w:rsidRPr="005F2FDE">
        <w:rPr>
          <w:rFonts w:asciiTheme="minorHAnsi" w:hAnsiTheme="minorHAnsi" w:cstheme="minorHAnsi"/>
          <w:sz w:val="22"/>
        </w:rPr>
        <w:t>Ces mesures comprennent :</w:t>
      </w:r>
    </w:p>
    <w:p w:rsidR="005F2FDE" w:rsidRPr="005F2FDE" w:rsidRDefault="005F2FDE" w:rsidP="005F2FDE">
      <w:pPr>
        <w:pStyle w:val="NormalWeb"/>
        <w:numPr>
          <w:ilvl w:val="0"/>
          <w:numId w:val="26"/>
        </w:numPr>
        <w:rPr>
          <w:rFonts w:asciiTheme="minorHAnsi" w:hAnsiTheme="minorHAnsi" w:cstheme="minorHAnsi"/>
          <w:sz w:val="22"/>
        </w:rPr>
      </w:pPr>
      <w:r w:rsidRPr="005F2FDE">
        <w:rPr>
          <w:rFonts w:asciiTheme="minorHAnsi" w:hAnsiTheme="minorHAnsi" w:cstheme="minorHAnsi"/>
          <w:sz w:val="22"/>
        </w:rPr>
        <w:t xml:space="preserve">1° Des actions de prévention des risques professionnels, y compris ceux mentionnés à l'article </w:t>
      </w:r>
      <w:hyperlink r:id="rId10" w:tooltip="Code du travail - art. L4161-1 (VD)" w:history="1">
        <w:r w:rsidRPr="005F2FDE">
          <w:rPr>
            <w:rFonts w:asciiTheme="minorHAnsi" w:hAnsiTheme="minorHAnsi" w:cstheme="minorHAnsi"/>
          </w:rPr>
          <w:t>L. 4161-1</w:t>
        </w:r>
      </w:hyperlink>
      <w:r w:rsidRPr="005F2FDE">
        <w:rPr>
          <w:rFonts w:asciiTheme="minorHAnsi" w:hAnsiTheme="minorHAnsi" w:cstheme="minorHAnsi"/>
          <w:sz w:val="22"/>
        </w:rPr>
        <w:t xml:space="preserve"> ; </w:t>
      </w:r>
    </w:p>
    <w:p w:rsidR="005F2FDE" w:rsidRPr="005F2FDE" w:rsidRDefault="005F2FDE" w:rsidP="005F2FDE">
      <w:pPr>
        <w:pStyle w:val="NormalWeb"/>
        <w:numPr>
          <w:ilvl w:val="0"/>
          <w:numId w:val="26"/>
        </w:numPr>
        <w:rPr>
          <w:rFonts w:asciiTheme="minorHAnsi" w:hAnsiTheme="minorHAnsi" w:cstheme="minorHAnsi"/>
          <w:sz w:val="22"/>
        </w:rPr>
      </w:pPr>
      <w:r w:rsidRPr="005F2FDE">
        <w:rPr>
          <w:rFonts w:asciiTheme="minorHAnsi" w:hAnsiTheme="minorHAnsi" w:cstheme="minorHAnsi"/>
          <w:sz w:val="22"/>
        </w:rPr>
        <w:t xml:space="preserve">2° Des actions d'information et de formation ; </w:t>
      </w:r>
    </w:p>
    <w:p w:rsidR="005F2FDE" w:rsidRPr="005F2FDE" w:rsidRDefault="005F2FDE" w:rsidP="005F2FDE">
      <w:pPr>
        <w:pStyle w:val="NormalWeb"/>
        <w:numPr>
          <w:ilvl w:val="0"/>
          <w:numId w:val="26"/>
        </w:numPr>
        <w:rPr>
          <w:rFonts w:asciiTheme="minorHAnsi" w:hAnsiTheme="minorHAnsi" w:cstheme="minorHAnsi"/>
          <w:sz w:val="22"/>
        </w:rPr>
      </w:pPr>
      <w:r w:rsidRPr="005F2FDE">
        <w:rPr>
          <w:rFonts w:asciiTheme="minorHAnsi" w:hAnsiTheme="minorHAnsi" w:cstheme="minorHAnsi"/>
          <w:sz w:val="22"/>
        </w:rPr>
        <w:t xml:space="preserve">3° La mise en place d'une organisation et de moyens adaptés. </w:t>
      </w:r>
    </w:p>
    <w:p w:rsidR="005F2FDE" w:rsidRPr="005F2FDE" w:rsidRDefault="005F2FDE" w:rsidP="005F2FDE">
      <w:pPr>
        <w:pStyle w:val="NormalWeb"/>
        <w:rPr>
          <w:rFonts w:asciiTheme="minorHAnsi" w:hAnsiTheme="minorHAnsi" w:cstheme="minorHAnsi"/>
          <w:sz w:val="22"/>
        </w:rPr>
      </w:pPr>
      <w:r w:rsidRPr="005F2FDE">
        <w:rPr>
          <w:rFonts w:asciiTheme="minorHAnsi" w:hAnsiTheme="minorHAnsi" w:cstheme="minorHAnsi"/>
          <w:sz w:val="22"/>
        </w:rPr>
        <w:t>L'employeur veille à l'adaptation de ces mesures pour tenir compte du changement des circonstances et tendre à l'amélioration des situations existantes.</w:t>
      </w: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Article L4121-2 du code du travail</w:t>
      </w:r>
    </w:p>
    <w:p w:rsidR="00315DC7" w:rsidRPr="005F2FDE" w:rsidRDefault="00315DC7" w:rsidP="00A56D50">
      <w:pPr>
        <w:rPr>
          <w:rFonts w:asciiTheme="minorHAnsi" w:hAnsiTheme="minorHAnsi" w:cstheme="minorHAnsi"/>
          <w:b/>
          <w:color w:val="0070C0"/>
          <w:szCs w:val="24"/>
          <w:u w:val="single"/>
        </w:rPr>
      </w:pPr>
    </w:p>
    <w:p w:rsidR="00A56D50" w:rsidRPr="005F2FDE" w:rsidRDefault="00A56D50" w:rsidP="00A56D50">
      <w:pPr>
        <w:pStyle w:val="NormalWeb"/>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L'employeur met en </w:t>
      </w:r>
      <w:r w:rsidR="00315DC7" w:rsidRPr="005F2FDE">
        <w:rPr>
          <w:rFonts w:asciiTheme="minorHAnsi" w:hAnsiTheme="minorHAnsi" w:cstheme="minorHAnsi"/>
          <w:sz w:val="22"/>
        </w:rPr>
        <w:t>œuvre</w:t>
      </w:r>
      <w:r w:rsidRPr="005F2FDE">
        <w:rPr>
          <w:rFonts w:asciiTheme="minorHAnsi" w:hAnsiTheme="minorHAnsi" w:cstheme="minorHAnsi"/>
          <w:sz w:val="22"/>
        </w:rPr>
        <w:t xml:space="preserve"> les mesures prévues à </w:t>
      </w:r>
      <w:hyperlink r:id="rId11" w:history="1">
        <w:r w:rsidRPr="005F2FDE">
          <w:rPr>
            <w:rStyle w:val="Lienhypertexte"/>
            <w:rFonts w:asciiTheme="minorHAnsi" w:hAnsiTheme="minorHAnsi" w:cstheme="minorHAnsi"/>
            <w:color w:val="auto"/>
          </w:rPr>
          <w:t>l'article L. 4121-1</w:t>
        </w:r>
        <w:r w:rsidRPr="005F2FDE">
          <w:rPr>
            <w:rStyle w:val="Lienhypertexte"/>
            <w:rFonts w:asciiTheme="minorHAnsi" w:hAnsiTheme="minorHAnsi" w:cstheme="minorHAnsi"/>
          </w:rPr>
          <w:t xml:space="preserve"> </w:t>
        </w:r>
      </w:hyperlink>
      <w:r w:rsidRPr="005F2FDE">
        <w:rPr>
          <w:rFonts w:asciiTheme="minorHAnsi" w:hAnsiTheme="minorHAnsi" w:cstheme="minorHAnsi"/>
          <w:sz w:val="22"/>
        </w:rPr>
        <w:t xml:space="preserve">sur le fondement des </w:t>
      </w:r>
      <w:r w:rsidRPr="005F2FDE">
        <w:rPr>
          <w:rFonts w:asciiTheme="minorHAnsi" w:hAnsiTheme="minorHAnsi" w:cstheme="minorHAnsi"/>
          <w:b/>
          <w:sz w:val="22"/>
        </w:rPr>
        <w:t>principes généraux de prévention</w:t>
      </w:r>
      <w:r w:rsidRPr="005F2FDE">
        <w:rPr>
          <w:rFonts w:asciiTheme="minorHAnsi" w:hAnsiTheme="minorHAnsi" w:cstheme="minorHAnsi"/>
          <w:sz w:val="22"/>
        </w:rPr>
        <w:t xml:space="preserve"> suivants : </w:t>
      </w:r>
    </w:p>
    <w:p w:rsidR="00A56D50" w:rsidRPr="005F2FDE" w:rsidRDefault="00A56D50" w:rsidP="00315DC7">
      <w:pPr>
        <w:pStyle w:val="NormalWeb"/>
        <w:numPr>
          <w:ilvl w:val="0"/>
          <w:numId w:val="16"/>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Eviter les risques ; </w:t>
      </w:r>
    </w:p>
    <w:p w:rsidR="00A56D50" w:rsidRPr="005F2FDE" w:rsidRDefault="00A56D50" w:rsidP="00315DC7">
      <w:pPr>
        <w:pStyle w:val="NormalWeb"/>
        <w:numPr>
          <w:ilvl w:val="0"/>
          <w:numId w:val="16"/>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Evaluer les risques qui ne peuvent pas être évités ; </w:t>
      </w:r>
    </w:p>
    <w:p w:rsidR="00A56D50" w:rsidRPr="005F2FDE" w:rsidRDefault="00A56D50" w:rsidP="00315DC7">
      <w:pPr>
        <w:pStyle w:val="NormalWeb"/>
        <w:numPr>
          <w:ilvl w:val="0"/>
          <w:numId w:val="16"/>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Combattre les risques à la source ; </w:t>
      </w:r>
    </w:p>
    <w:p w:rsidR="00A56D50" w:rsidRPr="005F2FDE" w:rsidRDefault="00A56D50" w:rsidP="00315DC7">
      <w:pPr>
        <w:pStyle w:val="NormalWeb"/>
        <w:numPr>
          <w:ilvl w:val="0"/>
          <w:numId w:val="16"/>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Adapter le travail à l'homme, en particulier en ce qui concerne la conception des postes de travail ainsi que le choix des équipements de travail et des méthodes de travail et de production, en vue notamment de limiter le travail monotone et le travail cadencé et de réduire les effets de ceux-ci sur la santé ; </w:t>
      </w:r>
    </w:p>
    <w:p w:rsidR="00A56D50" w:rsidRPr="005F2FDE" w:rsidRDefault="00A56D50" w:rsidP="00315DC7">
      <w:pPr>
        <w:pStyle w:val="NormalWeb"/>
        <w:numPr>
          <w:ilvl w:val="0"/>
          <w:numId w:val="16"/>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Tenir compte de l'état d'évolution de la technique ; </w:t>
      </w:r>
    </w:p>
    <w:p w:rsidR="00A56D50" w:rsidRPr="005F2FDE" w:rsidRDefault="00A56D50" w:rsidP="00315DC7">
      <w:pPr>
        <w:pStyle w:val="NormalWeb"/>
        <w:numPr>
          <w:ilvl w:val="0"/>
          <w:numId w:val="16"/>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Remplacer ce qui est dangereux par ce qui n'est pas dangereux ou par ce qui est moins dangereux ; </w:t>
      </w:r>
    </w:p>
    <w:p w:rsidR="00A56D50" w:rsidRPr="005F2FDE" w:rsidRDefault="00A56D50" w:rsidP="00315DC7">
      <w:pPr>
        <w:pStyle w:val="NormalWeb"/>
        <w:numPr>
          <w:ilvl w:val="0"/>
          <w:numId w:val="16"/>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Planifier la prévention en y intégrant, dans un ensemble cohérent, la technique, l'organisation du travail, les conditions de travail, les relations sociales et l'influence des facteurs ambiants, notamment les risques liés au harcèlement moral et au harcèlement sexuel, tels qu'ils sont définis aux articles L. 1152-1 et L. 1153-1, ainsi que ceux liés aux agissements sexistes définis à l'article L. 1142-2-1 ; </w:t>
      </w:r>
    </w:p>
    <w:p w:rsidR="00A56D50" w:rsidRPr="005F2FDE" w:rsidRDefault="00A56D50" w:rsidP="00315DC7">
      <w:pPr>
        <w:pStyle w:val="NormalWeb"/>
        <w:numPr>
          <w:ilvl w:val="0"/>
          <w:numId w:val="16"/>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Prendre des mesures de protection collective en leur donnant la priorité sur les mesures de </w:t>
      </w:r>
      <w:r w:rsidR="00315DC7" w:rsidRPr="005F2FDE">
        <w:rPr>
          <w:rFonts w:asciiTheme="minorHAnsi" w:hAnsiTheme="minorHAnsi" w:cstheme="minorHAnsi"/>
          <w:sz w:val="22"/>
        </w:rPr>
        <w:t>p</w:t>
      </w:r>
      <w:r w:rsidRPr="005F2FDE">
        <w:rPr>
          <w:rFonts w:asciiTheme="minorHAnsi" w:hAnsiTheme="minorHAnsi" w:cstheme="minorHAnsi"/>
          <w:sz w:val="22"/>
        </w:rPr>
        <w:t xml:space="preserve">rotection individuelle ; </w:t>
      </w:r>
    </w:p>
    <w:p w:rsidR="00A56D50" w:rsidRPr="005F2FDE" w:rsidRDefault="00A56D50" w:rsidP="00315DC7">
      <w:pPr>
        <w:pStyle w:val="NormalWeb"/>
        <w:numPr>
          <w:ilvl w:val="0"/>
          <w:numId w:val="16"/>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Donner les instructions appropriées aux travailleurs.</w:t>
      </w:r>
    </w:p>
    <w:p w:rsidR="00A56D50" w:rsidRPr="005F2FDE" w:rsidRDefault="00A56D50" w:rsidP="00A56D50">
      <w:pPr>
        <w:pStyle w:val="NormalWeb"/>
        <w:spacing w:before="0" w:beforeAutospacing="0" w:after="0" w:afterAutospacing="0"/>
        <w:rPr>
          <w:rFonts w:asciiTheme="minorHAnsi" w:hAnsiTheme="minorHAnsi" w:cstheme="minorHAnsi"/>
          <w:sz w:val="22"/>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Article L4121-3 du code du travail</w:t>
      </w:r>
    </w:p>
    <w:p w:rsidR="005F2FDE" w:rsidRPr="003D373B" w:rsidRDefault="005F2FDE" w:rsidP="005F2FDE">
      <w:pPr>
        <w:pStyle w:val="NormalWeb"/>
        <w:rPr>
          <w:rFonts w:asciiTheme="minorHAnsi" w:hAnsiTheme="minorHAnsi" w:cstheme="minorHAnsi"/>
          <w:sz w:val="22"/>
        </w:rPr>
      </w:pPr>
      <w:r w:rsidRPr="003D373B">
        <w:rPr>
          <w:rFonts w:asciiTheme="minorHAnsi" w:hAnsiTheme="minorHAnsi" w:cstheme="minorHAnsi"/>
          <w:sz w:val="22"/>
        </w:rPr>
        <w:t xml:space="preserve">L'employeur, compte tenu de la nature des activités de l'établissement, </w:t>
      </w:r>
      <w:r w:rsidRPr="003D373B">
        <w:rPr>
          <w:rFonts w:asciiTheme="minorHAnsi" w:hAnsiTheme="minorHAnsi" w:cstheme="minorHAnsi"/>
          <w:b/>
          <w:sz w:val="22"/>
        </w:rPr>
        <w:t>évalue les risques pour la santé et la sécurité des travailleurs</w:t>
      </w:r>
      <w:r w:rsidRPr="003D373B">
        <w:rPr>
          <w:rFonts w:asciiTheme="minorHAnsi" w:hAnsiTheme="minorHAnsi" w:cstheme="minorHAnsi"/>
          <w:sz w:val="22"/>
        </w:rPr>
        <w:t>, y compris dans le choix des procédés de fabrication, des équipements de travail, des substances ou préparations chimiques, dans l'aménagement ou le réaménagement des lieux de travail ou des installations, dans l'organisation du travail et dans la définition des postes de travail. Cette évaluation des risques tient compte de l'impact différencié de l'exposition au risque en fonction du sexe.</w:t>
      </w:r>
    </w:p>
    <w:p w:rsidR="005F2FDE" w:rsidRPr="003D373B" w:rsidRDefault="005F2FDE" w:rsidP="005F2FDE">
      <w:pPr>
        <w:pStyle w:val="NormalWeb"/>
        <w:rPr>
          <w:rFonts w:asciiTheme="minorHAnsi" w:hAnsiTheme="minorHAnsi" w:cstheme="minorHAnsi"/>
          <w:sz w:val="22"/>
        </w:rPr>
      </w:pPr>
      <w:r w:rsidRPr="003D373B">
        <w:rPr>
          <w:rFonts w:asciiTheme="minorHAnsi" w:hAnsiTheme="minorHAnsi" w:cstheme="minorHAnsi"/>
          <w:sz w:val="22"/>
        </w:rPr>
        <w:t>Apportent leur contribution à l'évaluation des risques professionnels dans l'entreprise :</w:t>
      </w:r>
    </w:p>
    <w:p w:rsidR="005F2FDE" w:rsidRPr="003D373B" w:rsidRDefault="005F2FDE" w:rsidP="003D373B">
      <w:pPr>
        <w:pStyle w:val="NormalWeb"/>
        <w:numPr>
          <w:ilvl w:val="0"/>
          <w:numId w:val="27"/>
        </w:numPr>
        <w:rPr>
          <w:rFonts w:asciiTheme="minorHAnsi" w:hAnsiTheme="minorHAnsi" w:cstheme="minorHAnsi"/>
          <w:sz w:val="22"/>
        </w:rPr>
      </w:pPr>
      <w:r w:rsidRPr="003D373B">
        <w:rPr>
          <w:rFonts w:asciiTheme="minorHAnsi" w:hAnsiTheme="minorHAnsi" w:cstheme="minorHAnsi"/>
          <w:sz w:val="22"/>
        </w:rPr>
        <w:lastRenderedPageBreak/>
        <w:t>Dans le cadre du dialogue social dans l'entreprise, le comité social et économique et sa commission santé, sécurité et conditions de travail, s'ils existent, en application du 1° de l'article L. 2312-9. Le comité social et économique est consulté sur le document unique d'évaluation des risques professionnels et sur ses mises à jour ;</w:t>
      </w:r>
    </w:p>
    <w:p w:rsidR="005F2FDE" w:rsidRPr="003D373B" w:rsidRDefault="005F2FDE" w:rsidP="003D373B">
      <w:pPr>
        <w:pStyle w:val="NormalWeb"/>
        <w:numPr>
          <w:ilvl w:val="0"/>
          <w:numId w:val="27"/>
        </w:numPr>
        <w:rPr>
          <w:rFonts w:asciiTheme="minorHAnsi" w:hAnsiTheme="minorHAnsi" w:cstheme="minorHAnsi"/>
          <w:sz w:val="22"/>
        </w:rPr>
      </w:pPr>
      <w:r w:rsidRPr="003D373B">
        <w:rPr>
          <w:rFonts w:asciiTheme="minorHAnsi" w:hAnsiTheme="minorHAnsi" w:cstheme="minorHAnsi"/>
          <w:sz w:val="22"/>
        </w:rPr>
        <w:t>Le ou les salariés mentionnés au premier alinéa du I de l'article L. 4644-1, s'ils ont été désignés ;</w:t>
      </w:r>
    </w:p>
    <w:p w:rsidR="005F2FDE" w:rsidRPr="003D373B" w:rsidRDefault="005F2FDE" w:rsidP="003D373B">
      <w:pPr>
        <w:pStyle w:val="NormalWeb"/>
        <w:numPr>
          <w:ilvl w:val="0"/>
          <w:numId w:val="27"/>
        </w:numPr>
        <w:rPr>
          <w:rFonts w:asciiTheme="minorHAnsi" w:hAnsiTheme="minorHAnsi" w:cstheme="minorHAnsi"/>
          <w:sz w:val="22"/>
        </w:rPr>
      </w:pPr>
      <w:r w:rsidRPr="003D373B">
        <w:rPr>
          <w:rFonts w:asciiTheme="minorHAnsi" w:hAnsiTheme="minorHAnsi" w:cstheme="minorHAnsi"/>
          <w:sz w:val="22"/>
        </w:rPr>
        <w:t>Le service de prévention et de santé au travail auquel l'employeur adhère.</w:t>
      </w:r>
    </w:p>
    <w:p w:rsidR="005F2FDE" w:rsidRPr="003D373B" w:rsidRDefault="005F2FDE" w:rsidP="005F2FDE">
      <w:pPr>
        <w:pStyle w:val="NormalWeb"/>
        <w:rPr>
          <w:rFonts w:asciiTheme="minorHAnsi" w:hAnsiTheme="minorHAnsi" w:cstheme="minorHAnsi"/>
          <w:sz w:val="22"/>
        </w:rPr>
      </w:pPr>
      <w:r w:rsidRPr="003D373B">
        <w:rPr>
          <w:rFonts w:asciiTheme="minorHAnsi" w:hAnsiTheme="minorHAnsi" w:cstheme="minorHAnsi"/>
          <w:sz w:val="22"/>
        </w:rPr>
        <w:t xml:space="preserve">Pour l'évaluation des risques professionnels, l'employeur peut également solliciter le concours des personnes et organismes mentionnés aux troisième et </w:t>
      </w:r>
      <w:proofErr w:type="gramStart"/>
      <w:r w:rsidRPr="003D373B">
        <w:rPr>
          <w:rFonts w:asciiTheme="minorHAnsi" w:hAnsiTheme="minorHAnsi" w:cstheme="minorHAnsi"/>
          <w:sz w:val="22"/>
        </w:rPr>
        <w:t>avant-dernier alinéas</w:t>
      </w:r>
      <w:proofErr w:type="gramEnd"/>
      <w:r w:rsidRPr="003D373B">
        <w:rPr>
          <w:rFonts w:asciiTheme="minorHAnsi" w:hAnsiTheme="minorHAnsi" w:cstheme="minorHAnsi"/>
          <w:sz w:val="22"/>
        </w:rPr>
        <w:t xml:space="preserve"> du même I.</w:t>
      </w:r>
    </w:p>
    <w:p w:rsidR="005F2FDE" w:rsidRPr="003D373B" w:rsidRDefault="005F2FDE" w:rsidP="005F2FDE">
      <w:pPr>
        <w:pStyle w:val="NormalWeb"/>
        <w:rPr>
          <w:rFonts w:asciiTheme="minorHAnsi" w:hAnsiTheme="minorHAnsi" w:cstheme="minorHAnsi"/>
          <w:sz w:val="22"/>
        </w:rPr>
      </w:pPr>
      <w:r w:rsidRPr="003D373B">
        <w:rPr>
          <w:rFonts w:asciiTheme="minorHAnsi" w:hAnsiTheme="minorHAnsi" w:cstheme="minorHAnsi"/>
          <w:sz w:val="22"/>
        </w:rPr>
        <w:t xml:space="preserve">A la suite de cette évaluation, </w:t>
      </w:r>
      <w:r w:rsidRPr="003D373B">
        <w:rPr>
          <w:rFonts w:asciiTheme="minorHAnsi" w:hAnsiTheme="minorHAnsi" w:cstheme="minorHAnsi"/>
          <w:b/>
          <w:sz w:val="22"/>
        </w:rPr>
        <w:t xml:space="preserve">l'employeur met en </w:t>
      </w:r>
      <w:proofErr w:type="spellStart"/>
      <w:r w:rsidRPr="003D373B">
        <w:rPr>
          <w:rFonts w:asciiTheme="minorHAnsi" w:hAnsiTheme="minorHAnsi" w:cstheme="minorHAnsi"/>
          <w:b/>
          <w:sz w:val="22"/>
        </w:rPr>
        <w:t>oeuvre</w:t>
      </w:r>
      <w:proofErr w:type="spellEnd"/>
      <w:r w:rsidRPr="003D373B">
        <w:rPr>
          <w:rFonts w:asciiTheme="minorHAnsi" w:hAnsiTheme="minorHAnsi" w:cstheme="minorHAnsi"/>
          <w:b/>
          <w:sz w:val="22"/>
        </w:rPr>
        <w:t xml:space="preserve"> les actions de prévention ainsi que les méthodes de travail et de production garantissant un meilleur niveau de protection de la santé et de la sécurité des travailleurs</w:t>
      </w:r>
      <w:r w:rsidRPr="003D373B">
        <w:rPr>
          <w:rFonts w:asciiTheme="minorHAnsi" w:hAnsiTheme="minorHAnsi" w:cstheme="minorHAnsi"/>
          <w:sz w:val="22"/>
        </w:rPr>
        <w:t>. Il intègre ces actions et ces méthodes dans l'ensemble des activités de l'établissement et à tous les niveaux de l'encadrement.</w:t>
      </w:r>
    </w:p>
    <w:p w:rsidR="005F2FDE" w:rsidRPr="003D373B" w:rsidRDefault="005F2FDE" w:rsidP="005F2FDE">
      <w:pPr>
        <w:pStyle w:val="NormalWeb"/>
        <w:rPr>
          <w:rFonts w:asciiTheme="minorHAnsi" w:hAnsiTheme="minorHAnsi" w:cstheme="minorHAnsi"/>
          <w:sz w:val="22"/>
        </w:rPr>
      </w:pPr>
      <w:r w:rsidRPr="003D373B">
        <w:rPr>
          <w:rFonts w:asciiTheme="minorHAnsi" w:hAnsiTheme="minorHAnsi" w:cstheme="minorHAnsi"/>
          <w:b/>
          <w:sz w:val="22"/>
        </w:rPr>
        <w:t>Lorsque les documents prévus pour l'application du présent article doivent faire l'objet d'une mise à jour, celle-ci peut être moins fréquente dans les entreprises de moins de onze salariés, sous réserve que soit garanti un niveau équivalent de protection de la santé et de la sécurité des travailleurs</w:t>
      </w:r>
      <w:r w:rsidRPr="003D373B">
        <w:rPr>
          <w:rFonts w:asciiTheme="minorHAnsi" w:hAnsiTheme="minorHAnsi" w:cstheme="minorHAnsi"/>
          <w:sz w:val="22"/>
        </w:rPr>
        <w:t xml:space="preserve">, dans des conditions fixées par décret en Conseil d'Etat après avis des organisations professionnelles concernées. </w:t>
      </w:r>
    </w:p>
    <w:p w:rsidR="00315DC7"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Article R4121-1 du code du travail</w:t>
      </w:r>
    </w:p>
    <w:p w:rsidR="00A56D50" w:rsidRPr="005F2FDE" w:rsidRDefault="00A56D50" w:rsidP="00A56D50">
      <w:pPr>
        <w:rPr>
          <w:rFonts w:asciiTheme="minorHAnsi" w:hAnsiTheme="minorHAnsi" w:cstheme="minorHAnsi"/>
          <w:b/>
          <w:color w:val="0070C0"/>
          <w:szCs w:val="24"/>
          <w:u w:val="single"/>
        </w:rPr>
      </w:pPr>
      <w:r w:rsidRPr="005F2FDE">
        <w:rPr>
          <w:rFonts w:asciiTheme="minorHAnsi" w:hAnsiTheme="minorHAnsi" w:cstheme="minorHAnsi"/>
          <w:b/>
          <w:color w:val="0070C0"/>
          <w:szCs w:val="24"/>
          <w:u w:val="single"/>
        </w:rPr>
        <w:t xml:space="preserve"> </w:t>
      </w:r>
    </w:p>
    <w:p w:rsidR="00A56D50" w:rsidRPr="005F2FDE" w:rsidRDefault="00A56D50" w:rsidP="00A56D50">
      <w:pPr>
        <w:pStyle w:val="NormalWeb"/>
        <w:spacing w:before="0" w:beforeAutospacing="0" w:after="0" w:afterAutospacing="0"/>
        <w:rPr>
          <w:rFonts w:asciiTheme="minorHAnsi" w:hAnsiTheme="minorHAnsi" w:cstheme="minorHAnsi"/>
          <w:b/>
          <w:sz w:val="22"/>
        </w:rPr>
      </w:pPr>
      <w:r w:rsidRPr="005F2FDE">
        <w:rPr>
          <w:rFonts w:asciiTheme="minorHAnsi" w:hAnsiTheme="minorHAnsi" w:cstheme="minorHAnsi"/>
          <w:b/>
          <w:sz w:val="22"/>
        </w:rPr>
        <w:t>L'employeur transcrit et met à jour dans un document unique les résultats de l'évaluation des risques pour la santé et la sécurité des travailleurs</w:t>
      </w:r>
      <w:r w:rsidRPr="005F2FDE">
        <w:rPr>
          <w:rFonts w:asciiTheme="minorHAnsi" w:hAnsiTheme="minorHAnsi" w:cstheme="minorHAnsi"/>
          <w:sz w:val="22"/>
        </w:rPr>
        <w:t xml:space="preserve"> à laquelle il procède en application de l'article L. 4121-3. </w:t>
      </w:r>
      <w:r w:rsidRPr="005F2FDE">
        <w:rPr>
          <w:rFonts w:asciiTheme="minorHAnsi" w:hAnsiTheme="minorHAnsi" w:cstheme="minorHAnsi"/>
          <w:sz w:val="22"/>
        </w:rPr>
        <w:br/>
      </w:r>
      <w:r w:rsidRPr="005F2FDE">
        <w:rPr>
          <w:rFonts w:asciiTheme="minorHAnsi" w:hAnsiTheme="minorHAnsi" w:cstheme="minorHAnsi"/>
          <w:b/>
          <w:sz w:val="22"/>
        </w:rPr>
        <w:t>Cette évaluation comporte un inventaire des risques identifiés dans chaque unité de travail de l'entreprise ou de l'établissement, y compris ceux liés aux ambiances thermiques.</w:t>
      </w:r>
    </w:p>
    <w:p w:rsidR="00A56D50" w:rsidRPr="005F2FDE" w:rsidRDefault="00A56D50" w:rsidP="00A56D50">
      <w:pPr>
        <w:pStyle w:val="NormalWeb"/>
        <w:spacing w:before="0" w:beforeAutospacing="0" w:after="0" w:afterAutospacing="0"/>
        <w:rPr>
          <w:rFonts w:asciiTheme="minorHAnsi" w:hAnsiTheme="minorHAnsi" w:cstheme="minorHAnsi"/>
          <w:sz w:val="22"/>
        </w:rPr>
      </w:pPr>
    </w:p>
    <w:p w:rsidR="00A56D50" w:rsidRPr="005F2FDE" w:rsidRDefault="00A56D50" w:rsidP="00315DC7">
      <w:pPr>
        <w:pStyle w:val="NormalWeb"/>
        <w:spacing w:before="0" w:beforeAutospacing="0" w:after="0" w:afterAutospacing="0"/>
        <w:rPr>
          <w:rFonts w:asciiTheme="minorHAnsi" w:hAnsiTheme="minorHAnsi" w:cstheme="minorHAnsi"/>
          <w:sz w:val="22"/>
        </w:rPr>
      </w:pPr>
      <w:r w:rsidRPr="005F2FDE">
        <w:rPr>
          <w:rFonts w:asciiTheme="minorHAnsi" w:hAnsiTheme="minorHAnsi" w:cstheme="minorHAnsi"/>
          <w:sz w:val="22"/>
        </w:rPr>
        <w:t>L'obligation d'évaluation est à la base de toute démarche de prévention pour la santé et la sécurité :</w:t>
      </w:r>
    </w:p>
    <w:p w:rsidR="00A56D50" w:rsidRPr="005F2FDE" w:rsidRDefault="00315DC7" w:rsidP="00A56D50">
      <w:pPr>
        <w:numPr>
          <w:ilvl w:val="0"/>
          <w:numId w:val="12"/>
        </w:numPr>
        <w:rPr>
          <w:rFonts w:asciiTheme="minorHAnsi" w:hAnsiTheme="minorHAnsi" w:cstheme="minorHAnsi"/>
          <w:szCs w:val="24"/>
        </w:rPr>
      </w:pPr>
      <w:r w:rsidRPr="005F2FDE">
        <w:rPr>
          <w:rFonts w:asciiTheme="minorHAnsi" w:hAnsiTheme="minorHAnsi" w:cstheme="minorHAnsi"/>
          <w:szCs w:val="24"/>
        </w:rPr>
        <w:t>Elle</w:t>
      </w:r>
      <w:r w:rsidR="00A56D50" w:rsidRPr="005F2FDE">
        <w:rPr>
          <w:rFonts w:asciiTheme="minorHAnsi" w:hAnsiTheme="minorHAnsi" w:cstheme="minorHAnsi"/>
          <w:szCs w:val="24"/>
        </w:rPr>
        <w:t xml:space="preserve"> s'impose à toutes les collectivités et tous les établissements, quels que soient leur importance et leur effectif ;</w:t>
      </w:r>
    </w:p>
    <w:p w:rsidR="00A56D50" w:rsidRPr="005F2FDE" w:rsidRDefault="00315DC7" w:rsidP="00A56D50">
      <w:pPr>
        <w:numPr>
          <w:ilvl w:val="0"/>
          <w:numId w:val="12"/>
        </w:numPr>
        <w:rPr>
          <w:rFonts w:asciiTheme="minorHAnsi" w:hAnsiTheme="minorHAnsi" w:cstheme="minorHAnsi"/>
          <w:szCs w:val="24"/>
        </w:rPr>
      </w:pPr>
      <w:r w:rsidRPr="005F2FDE">
        <w:rPr>
          <w:rFonts w:asciiTheme="minorHAnsi" w:hAnsiTheme="minorHAnsi" w:cstheme="minorHAnsi"/>
          <w:szCs w:val="24"/>
        </w:rPr>
        <w:t>Elle</w:t>
      </w:r>
      <w:r w:rsidR="00A56D50" w:rsidRPr="005F2FDE">
        <w:rPr>
          <w:rFonts w:asciiTheme="minorHAnsi" w:hAnsiTheme="minorHAnsi" w:cstheme="minorHAnsi"/>
          <w:szCs w:val="24"/>
        </w:rPr>
        <w:t xml:space="preserve"> concerne toutes les situations de travail ;</w:t>
      </w:r>
    </w:p>
    <w:p w:rsidR="00A56D50" w:rsidRPr="005F2FDE" w:rsidRDefault="00315DC7" w:rsidP="00A56D50">
      <w:pPr>
        <w:numPr>
          <w:ilvl w:val="0"/>
          <w:numId w:val="12"/>
        </w:numPr>
        <w:rPr>
          <w:rFonts w:asciiTheme="minorHAnsi" w:hAnsiTheme="minorHAnsi" w:cstheme="minorHAnsi"/>
          <w:szCs w:val="24"/>
        </w:rPr>
      </w:pPr>
      <w:r w:rsidRPr="005F2FDE">
        <w:rPr>
          <w:rFonts w:asciiTheme="minorHAnsi" w:hAnsiTheme="minorHAnsi" w:cstheme="minorHAnsi"/>
          <w:szCs w:val="24"/>
        </w:rPr>
        <w:t>Elle</w:t>
      </w:r>
      <w:r w:rsidR="00A56D50" w:rsidRPr="005F2FDE">
        <w:rPr>
          <w:rFonts w:asciiTheme="minorHAnsi" w:hAnsiTheme="minorHAnsi" w:cstheme="minorHAnsi"/>
          <w:szCs w:val="24"/>
        </w:rPr>
        <w:t xml:space="preserve"> doit permettre l'élaboration, le suivi et l'adaptation de la politique de prévention ainsi que la correction des situations à risque.</w:t>
      </w:r>
    </w:p>
    <w:p w:rsidR="00A56D50" w:rsidRPr="005F2FDE" w:rsidRDefault="00A56D50" w:rsidP="00A56D50">
      <w:pPr>
        <w:pStyle w:val="NormalWeb"/>
        <w:spacing w:before="0" w:beforeAutospacing="0" w:after="0" w:afterAutospacing="0"/>
        <w:rPr>
          <w:rFonts w:asciiTheme="minorHAnsi" w:hAnsiTheme="minorHAnsi" w:cstheme="minorHAnsi"/>
          <w:sz w:val="22"/>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Artic</w:t>
      </w:r>
      <w:r w:rsidR="00315DC7" w:rsidRPr="00114F42">
        <w:rPr>
          <w:rFonts w:ascii="Calibri" w:hAnsi="Calibri" w:cs="Calibri"/>
          <w:b/>
          <w:bCs/>
          <w:color w:val="64B294"/>
          <w:szCs w:val="23"/>
        </w:rPr>
        <w:t>le R4121-1-1 du code du travail</w:t>
      </w:r>
    </w:p>
    <w:p w:rsidR="00315DC7" w:rsidRPr="005F2FDE" w:rsidRDefault="00315DC7" w:rsidP="00A56D50">
      <w:pPr>
        <w:rPr>
          <w:rFonts w:asciiTheme="minorHAnsi" w:hAnsiTheme="minorHAnsi" w:cstheme="minorHAnsi"/>
          <w:b/>
          <w:color w:val="0070C0"/>
          <w:szCs w:val="24"/>
          <w:u w:val="single"/>
        </w:rPr>
      </w:pPr>
    </w:p>
    <w:p w:rsidR="00315DC7" w:rsidRPr="005F2FDE" w:rsidRDefault="00A56D50" w:rsidP="00A56D50">
      <w:pPr>
        <w:rPr>
          <w:rFonts w:asciiTheme="minorHAnsi" w:hAnsiTheme="minorHAnsi" w:cstheme="minorHAnsi"/>
          <w:szCs w:val="24"/>
        </w:rPr>
      </w:pPr>
      <w:r w:rsidRPr="005F2FDE">
        <w:rPr>
          <w:rFonts w:asciiTheme="minorHAnsi" w:hAnsiTheme="minorHAnsi" w:cstheme="minorHAnsi"/>
          <w:szCs w:val="24"/>
        </w:rPr>
        <w:t xml:space="preserve">L'employeur consigne, </w:t>
      </w:r>
      <w:r w:rsidRPr="005F2FDE">
        <w:rPr>
          <w:rFonts w:asciiTheme="minorHAnsi" w:hAnsiTheme="minorHAnsi" w:cstheme="minorHAnsi"/>
          <w:b/>
          <w:szCs w:val="24"/>
        </w:rPr>
        <w:t>en annexe du document unique</w:t>
      </w:r>
      <w:r w:rsidR="00315DC7" w:rsidRPr="005F2FDE">
        <w:rPr>
          <w:rFonts w:asciiTheme="minorHAnsi" w:hAnsiTheme="minorHAnsi" w:cstheme="minorHAnsi"/>
          <w:szCs w:val="24"/>
        </w:rPr>
        <w:t xml:space="preserve"> :</w:t>
      </w:r>
    </w:p>
    <w:p w:rsidR="00315DC7" w:rsidRPr="005F2FDE" w:rsidRDefault="00A56D50" w:rsidP="00315DC7">
      <w:pPr>
        <w:numPr>
          <w:ilvl w:val="0"/>
          <w:numId w:val="20"/>
        </w:numPr>
        <w:rPr>
          <w:rFonts w:asciiTheme="minorHAnsi" w:hAnsiTheme="minorHAnsi" w:cstheme="minorHAnsi"/>
          <w:szCs w:val="24"/>
        </w:rPr>
      </w:pPr>
      <w:r w:rsidRPr="005F2FDE">
        <w:rPr>
          <w:rFonts w:asciiTheme="minorHAnsi" w:hAnsiTheme="minorHAnsi" w:cstheme="minorHAnsi"/>
          <w:szCs w:val="24"/>
        </w:rPr>
        <w:t>Les données collectives utiles à l'évaluation des expositions individuelles aux facteurs de risques mentionnés à l'article L. 4161-1 de nature à faciliter la déclaration mentionnée à cet article, le cas échéant à partir de l'identification de postes, métiers ou situations de travail figurant dans un accord collectif étendu ou un référentiel professionnel de branche homologué men</w:t>
      </w:r>
      <w:r w:rsidR="00315DC7" w:rsidRPr="005F2FDE">
        <w:rPr>
          <w:rFonts w:asciiTheme="minorHAnsi" w:hAnsiTheme="minorHAnsi" w:cstheme="minorHAnsi"/>
          <w:szCs w:val="24"/>
        </w:rPr>
        <w:t>tionnés à l'article L. 4161-2</w:t>
      </w:r>
    </w:p>
    <w:p w:rsidR="00A56D50" w:rsidRPr="005F2FDE" w:rsidRDefault="00A56D50" w:rsidP="00315DC7">
      <w:pPr>
        <w:numPr>
          <w:ilvl w:val="0"/>
          <w:numId w:val="20"/>
        </w:numPr>
        <w:rPr>
          <w:rFonts w:asciiTheme="minorHAnsi" w:hAnsiTheme="minorHAnsi" w:cstheme="minorHAnsi"/>
          <w:szCs w:val="24"/>
        </w:rPr>
      </w:pPr>
      <w:r w:rsidRPr="005F2FDE">
        <w:rPr>
          <w:rFonts w:asciiTheme="minorHAnsi" w:hAnsiTheme="minorHAnsi" w:cstheme="minorHAnsi"/>
          <w:szCs w:val="24"/>
        </w:rPr>
        <w:t>La proportion de salariés exposés aux facteurs de risques professionnels mentionnés à l'article L. 4161-1, au-delà des seuils prévus au même article. Cette proportion est actualisée en tant que de besoin lors de la mise à jour du document unique.</w:t>
      </w:r>
    </w:p>
    <w:p w:rsidR="00A56D50" w:rsidRPr="005F2FDE" w:rsidRDefault="00A56D50" w:rsidP="00A56D50">
      <w:pPr>
        <w:rPr>
          <w:rFonts w:asciiTheme="minorHAnsi" w:hAnsiTheme="minorHAnsi" w:cstheme="minorHAnsi"/>
          <w:szCs w:val="24"/>
        </w:rPr>
      </w:pPr>
    </w:p>
    <w:p w:rsidR="00315DC7"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 xml:space="preserve">Article R4121-2 du code du travail </w:t>
      </w:r>
    </w:p>
    <w:p w:rsidR="0033403A" w:rsidRPr="003D373B" w:rsidRDefault="0033403A" w:rsidP="0033403A">
      <w:pPr>
        <w:pStyle w:val="NormalWeb"/>
        <w:rPr>
          <w:rFonts w:asciiTheme="minorHAnsi" w:hAnsiTheme="minorHAnsi" w:cstheme="minorHAnsi"/>
          <w:sz w:val="22"/>
          <w:szCs w:val="22"/>
        </w:rPr>
      </w:pPr>
      <w:r w:rsidRPr="003D373B">
        <w:rPr>
          <w:rFonts w:asciiTheme="minorHAnsi" w:hAnsiTheme="minorHAnsi" w:cstheme="minorHAnsi"/>
          <w:sz w:val="22"/>
          <w:szCs w:val="22"/>
        </w:rPr>
        <w:t xml:space="preserve">La </w:t>
      </w:r>
      <w:r w:rsidRPr="003D373B">
        <w:rPr>
          <w:rFonts w:asciiTheme="minorHAnsi" w:hAnsiTheme="minorHAnsi" w:cstheme="minorHAnsi"/>
          <w:b/>
          <w:sz w:val="22"/>
          <w:szCs w:val="22"/>
        </w:rPr>
        <w:t>mise à jour du document unique</w:t>
      </w:r>
      <w:r w:rsidRPr="003D373B">
        <w:rPr>
          <w:rFonts w:asciiTheme="minorHAnsi" w:hAnsiTheme="minorHAnsi" w:cstheme="minorHAnsi"/>
          <w:sz w:val="22"/>
          <w:szCs w:val="22"/>
        </w:rPr>
        <w:t xml:space="preserve"> d'évaluation des risques professionnels est réalisée :</w:t>
      </w:r>
    </w:p>
    <w:p w:rsidR="0033403A" w:rsidRPr="003D373B" w:rsidRDefault="0033403A" w:rsidP="0033403A">
      <w:pPr>
        <w:pStyle w:val="NormalWeb"/>
        <w:numPr>
          <w:ilvl w:val="0"/>
          <w:numId w:val="25"/>
        </w:numPr>
        <w:rPr>
          <w:rFonts w:asciiTheme="minorHAnsi" w:hAnsiTheme="minorHAnsi" w:cstheme="minorHAnsi"/>
          <w:sz w:val="22"/>
          <w:szCs w:val="22"/>
        </w:rPr>
      </w:pPr>
      <w:r w:rsidRPr="003D373B">
        <w:rPr>
          <w:rFonts w:asciiTheme="minorHAnsi" w:hAnsiTheme="minorHAnsi" w:cstheme="minorHAnsi"/>
          <w:sz w:val="22"/>
          <w:szCs w:val="22"/>
        </w:rPr>
        <w:t>Au moins chaque année dans les entreprises d'au moins onze salariés ;</w:t>
      </w:r>
    </w:p>
    <w:p w:rsidR="0033403A" w:rsidRPr="003D373B" w:rsidRDefault="0033403A" w:rsidP="0033403A">
      <w:pPr>
        <w:pStyle w:val="NormalWeb"/>
        <w:numPr>
          <w:ilvl w:val="0"/>
          <w:numId w:val="25"/>
        </w:numPr>
        <w:rPr>
          <w:rFonts w:asciiTheme="minorHAnsi" w:hAnsiTheme="minorHAnsi" w:cstheme="minorHAnsi"/>
          <w:sz w:val="22"/>
          <w:szCs w:val="22"/>
        </w:rPr>
      </w:pPr>
      <w:r w:rsidRPr="003D373B">
        <w:rPr>
          <w:rFonts w:asciiTheme="minorHAnsi" w:hAnsiTheme="minorHAnsi" w:cstheme="minorHAnsi"/>
          <w:sz w:val="22"/>
          <w:szCs w:val="22"/>
        </w:rPr>
        <w:lastRenderedPageBreak/>
        <w:t>Lors de toute décision d'aménagement important modifiant les conditions de santé et de sécurité ou les conditions de travail ;</w:t>
      </w:r>
    </w:p>
    <w:p w:rsidR="0033403A" w:rsidRPr="003D373B" w:rsidRDefault="0033403A" w:rsidP="0033403A">
      <w:pPr>
        <w:pStyle w:val="NormalWeb"/>
        <w:numPr>
          <w:ilvl w:val="0"/>
          <w:numId w:val="25"/>
        </w:numPr>
        <w:rPr>
          <w:rFonts w:asciiTheme="minorHAnsi" w:hAnsiTheme="minorHAnsi" w:cstheme="minorHAnsi"/>
          <w:sz w:val="22"/>
          <w:szCs w:val="22"/>
        </w:rPr>
      </w:pPr>
      <w:r w:rsidRPr="003D373B">
        <w:rPr>
          <w:rFonts w:asciiTheme="minorHAnsi" w:hAnsiTheme="minorHAnsi" w:cstheme="minorHAnsi"/>
          <w:sz w:val="22"/>
          <w:szCs w:val="22"/>
        </w:rPr>
        <w:t>Lorsqu'une information supplémentaire intéressant l'évaluation d'un risque est portée à la connaissance de l'employeur.</w:t>
      </w:r>
    </w:p>
    <w:p w:rsidR="0033403A" w:rsidRPr="003D373B" w:rsidRDefault="0033403A" w:rsidP="0033403A">
      <w:pPr>
        <w:pStyle w:val="NormalWeb"/>
        <w:rPr>
          <w:rFonts w:asciiTheme="minorHAnsi" w:hAnsiTheme="minorHAnsi" w:cstheme="minorHAnsi"/>
          <w:sz w:val="22"/>
          <w:szCs w:val="22"/>
        </w:rPr>
      </w:pPr>
      <w:r w:rsidRPr="003D373B">
        <w:rPr>
          <w:rFonts w:asciiTheme="minorHAnsi" w:hAnsiTheme="minorHAnsi" w:cstheme="minorHAnsi"/>
          <w:sz w:val="22"/>
          <w:szCs w:val="22"/>
        </w:rPr>
        <w:t>La mise à jour du programme annuel de prévention des risques professionnels et d'amélioration des conditions de travail ou de la liste des actions de prévention et de protection mentionnés au III de l'article L. 4121-3-1 est effectuée à chaque mise à jour du document unique d'évaluation des risques professionnels, si nécessaire.</w:t>
      </w: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 xml:space="preserve">Article R4121-3 du code du travail </w:t>
      </w:r>
    </w:p>
    <w:p w:rsidR="00315DC7" w:rsidRPr="005F2FDE" w:rsidRDefault="00315DC7" w:rsidP="00A56D50">
      <w:pPr>
        <w:rPr>
          <w:rFonts w:asciiTheme="minorHAnsi" w:hAnsiTheme="minorHAnsi" w:cstheme="minorHAnsi"/>
          <w:b/>
          <w:color w:val="0070C0"/>
          <w:szCs w:val="24"/>
          <w:u w:val="single"/>
        </w:rPr>
      </w:pPr>
    </w:p>
    <w:p w:rsidR="00A56D50" w:rsidRDefault="003D373B" w:rsidP="00A56D50">
      <w:pPr>
        <w:pStyle w:val="NormalWeb"/>
        <w:spacing w:before="0" w:beforeAutospacing="0" w:after="0" w:afterAutospacing="0"/>
        <w:rPr>
          <w:rFonts w:asciiTheme="minorHAnsi" w:hAnsiTheme="minorHAnsi" w:cstheme="minorHAnsi"/>
          <w:sz w:val="22"/>
        </w:rPr>
      </w:pPr>
      <w:r w:rsidRPr="003D373B">
        <w:rPr>
          <w:rFonts w:asciiTheme="minorHAnsi" w:hAnsiTheme="minorHAnsi" w:cstheme="minorHAnsi"/>
          <w:sz w:val="22"/>
        </w:rPr>
        <w:t>Dans les établissements dotés d'un comité social et économique, le document unique d'évaluation des risques professionnels est utilisé pour l'établissement du rapport annuel prévu au 1° de l'article L. 2312-27.</w:t>
      </w:r>
    </w:p>
    <w:p w:rsidR="003D373B" w:rsidRPr="005F2FDE" w:rsidRDefault="003D373B" w:rsidP="00A56D50">
      <w:pPr>
        <w:pStyle w:val="NormalWeb"/>
        <w:spacing w:before="0" w:beforeAutospacing="0" w:after="0" w:afterAutospacing="0"/>
        <w:rPr>
          <w:rFonts w:asciiTheme="minorHAnsi" w:hAnsiTheme="minorHAnsi" w:cstheme="minorHAnsi"/>
          <w:sz w:val="22"/>
        </w:rPr>
      </w:pPr>
    </w:p>
    <w:p w:rsidR="00A56D50"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 xml:space="preserve">Article R4121-4 du code du travail </w:t>
      </w:r>
    </w:p>
    <w:p w:rsidR="00114F42" w:rsidRDefault="00114F42" w:rsidP="003D373B">
      <w:pPr>
        <w:rPr>
          <w:rFonts w:asciiTheme="minorHAnsi" w:hAnsiTheme="minorHAnsi" w:cstheme="minorHAnsi"/>
          <w:szCs w:val="24"/>
        </w:rPr>
      </w:pPr>
    </w:p>
    <w:p w:rsidR="003D373B" w:rsidRPr="003D373B" w:rsidRDefault="003D373B" w:rsidP="003D373B">
      <w:pPr>
        <w:rPr>
          <w:rFonts w:asciiTheme="minorHAnsi" w:hAnsiTheme="minorHAnsi" w:cstheme="minorHAnsi"/>
          <w:szCs w:val="24"/>
        </w:rPr>
      </w:pPr>
      <w:r w:rsidRPr="003D373B">
        <w:rPr>
          <w:rFonts w:asciiTheme="minorHAnsi" w:hAnsiTheme="minorHAnsi" w:cstheme="minorHAnsi"/>
          <w:szCs w:val="24"/>
        </w:rPr>
        <w:t>Le document unique d'évaluation des risques professionnels et ses versions antérieures sont tenus, pendant une durée de 40 ans à compter de leur élaboration, à la disposition :</w:t>
      </w:r>
    </w:p>
    <w:p w:rsidR="003D373B" w:rsidRPr="003D373B" w:rsidRDefault="003D373B" w:rsidP="003D373B">
      <w:pPr>
        <w:ind w:left="360"/>
        <w:rPr>
          <w:rFonts w:asciiTheme="minorHAnsi" w:hAnsiTheme="minorHAnsi" w:cstheme="minorHAnsi"/>
          <w:szCs w:val="24"/>
        </w:rPr>
      </w:pPr>
    </w:p>
    <w:p w:rsidR="003D373B" w:rsidRPr="003D373B" w:rsidRDefault="003D373B" w:rsidP="003D373B">
      <w:pPr>
        <w:pStyle w:val="Paragraphedeliste"/>
        <w:numPr>
          <w:ilvl w:val="0"/>
          <w:numId w:val="28"/>
        </w:numPr>
        <w:rPr>
          <w:rFonts w:asciiTheme="minorHAnsi" w:hAnsiTheme="minorHAnsi" w:cstheme="minorHAnsi"/>
          <w:szCs w:val="24"/>
        </w:rPr>
      </w:pPr>
      <w:r w:rsidRPr="003D373B">
        <w:rPr>
          <w:rFonts w:asciiTheme="minorHAnsi" w:hAnsiTheme="minorHAnsi" w:cstheme="minorHAnsi"/>
          <w:szCs w:val="24"/>
        </w:rPr>
        <w:t>Des travailleurs et des anciens travailleurs pour les versions en vigueur durant leur période d'activité dans l'entreprise. La communication des versions du document unique antérieures à celle en vigueur à la date de la demande peut être limitée aux seuls éléments afférents à l'activité du demandeur. Les travailleurs et anciens travailleurs peuvent communiquer les éléments mis à leur disposition aux professionnels de santé en charge de leur suivi médical ;</w:t>
      </w:r>
    </w:p>
    <w:p w:rsidR="003D373B" w:rsidRPr="003D373B" w:rsidRDefault="003D373B" w:rsidP="003D373B">
      <w:pPr>
        <w:pStyle w:val="Paragraphedeliste"/>
        <w:numPr>
          <w:ilvl w:val="0"/>
          <w:numId w:val="28"/>
        </w:numPr>
        <w:rPr>
          <w:rFonts w:asciiTheme="minorHAnsi" w:hAnsiTheme="minorHAnsi" w:cstheme="minorHAnsi"/>
          <w:szCs w:val="24"/>
        </w:rPr>
      </w:pPr>
      <w:r w:rsidRPr="003D373B">
        <w:rPr>
          <w:rFonts w:asciiTheme="minorHAnsi" w:hAnsiTheme="minorHAnsi" w:cstheme="minorHAnsi"/>
          <w:szCs w:val="24"/>
        </w:rPr>
        <w:t>Des membres de la délégation du personnel du comité social et économique ;</w:t>
      </w:r>
    </w:p>
    <w:p w:rsidR="003D373B" w:rsidRPr="003D373B" w:rsidRDefault="003D373B" w:rsidP="003D373B">
      <w:pPr>
        <w:pStyle w:val="Paragraphedeliste"/>
        <w:numPr>
          <w:ilvl w:val="0"/>
          <w:numId w:val="28"/>
        </w:numPr>
        <w:rPr>
          <w:rFonts w:asciiTheme="minorHAnsi" w:hAnsiTheme="minorHAnsi" w:cstheme="minorHAnsi"/>
          <w:szCs w:val="24"/>
        </w:rPr>
      </w:pPr>
      <w:r w:rsidRPr="003D373B">
        <w:rPr>
          <w:rFonts w:asciiTheme="minorHAnsi" w:hAnsiTheme="minorHAnsi" w:cstheme="minorHAnsi"/>
          <w:szCs w:val="24"/>
        </w:rPr>
        <w:t>Du service de prévention et de santé au travail mentionné à l'article L. 4622-1 ;</w:t>
      </w:r>
    </w:p>
    <w:p w:rsidR="003D373B" w:rsidRPr="003D373B" w:rsidRDefault="003D373B" w:rsidP="003D373B">
      <w:pPr>
        <w:pStyle w:val="Paragraphedeliste"/>
        <w:numPr>
          <w:ilvl w:val="0"/>
          <w:numId w:val="28"/>
        </w:numPr>
        <w:rPr>
          <w:rFonts w:asciiTheme="minorHAnsi" w:hAnsiTheme="minorHAnsi" w:cstheme="minorHAnsi"/>
          <w:szCs w:val="24"/>
        </w:rPr>
      </w:pPr>
      <w:r w:rsidRPr="003D373B">
        <w:rPr>
          <w:rFonts w:asciiTheme="minorHAnsi" w:hAnsiTheme="minorHAnsi" w:cstheme="minorHAnsi"/>
          <w:szCs w:val="24"/>
        </w:rPr>
        <w:t>Des agents du système d'inspection du travail ;</w:t>
      </w:r>
    </w:p>
    <w:p w:rsidR="003D373B" w:rsidRPr="003D373B" w:rsidRDefault="003D373B" w:rsidP="003D373B">
      <w:pPr>
        <w:pStyle w:val="Paragraphedeliste"/>
        <w:numPr>
          <w:ilvl w:val="0"/>
          <w:numId w:val="28"/>
        </w:numPr>
        <w:rPr>
          <w:rFonts w:asciiTheme="minorHAnsi" w:hAnsiTheme="minorHAnsi" w:cstheme="minorHAnsi"/>
          <w:szCs w:val="24"/>
        </w:rPr>
      </w:pPr>
      <w:r w:rsidRPr="003D373B">
        <w:rPr>
          <w:rFonts w:asciiTheme="minorHAnsi" w:hAnsiTheme="minorHAnsi" w:cstheme="minorHAnsi"/>
          <w:szCs w:val="24"/>
        </w:rPr>
        <w:t>Des agents des services de prévention des organismes de sécurité sociale ;</w:t>
      </w:r>
    </w:p>
    <w:p w:rsidR="003D373B" w:rsidRPr="003D373B" w:rsidRDefault="003D373B" w:rsidP="003D373B">
      <w:pPr>
        <w:pStyle w:val="Paragraphedeliste"/>
        <w:numPr>
          <w:ilvl w:val="0"/>
          <w:numId w:val="28"/>
        </w:numPr>
        <w:rPr>
          <w:rFonts w:asciiTheme="minorHAnsi" w:hAnsiTheme="minorHAnsi" w:cstheme="minorHAnsi"/>
          <w:szCs w:val="24"/>
        </w:rPr>
      </w:pPr>
      <w:r w:rsidRPr="003D373B">
        <w:rPr>
          <w:rFonts w:asciiTheme="minorHAnsi" w:hAnsiTheme="minorHAnsi" w:cstheme="minorHAnsi"/>
          <w:szCs w:val="24"/>
        </w:rPr>
        <w:t>Des agents des organismes professionnels de santé, de sécurité et des conditions de travail mentionnés à l'article L. 4643-1 ;</w:t>
      </w:r>
    </w:p>
    <w:p w:rsidR="003D373B" w:rsidRPr="003D373B" w:rsidRDefault="003D373B" w:rsidP="003D373B">
      <w:pPr>
        <w:pStyle w:val="Paragraphedeliste"/>
        <w:numPr>
          <w:ilvl w:val="0"/>
          <w:numId w:val="28"/>
        </w:numPr>
        <w:rPr>
          <w:rFonts w:asciiTheme="minorHAnsi" w:hAnsiTheme="minorHAnsi" w:cstheme="minorHAnsi"/>
          <w:szCs w:val="24"/>
        </w:rPr>
      </w:pPr>
      <w:r w:rsidRPr="003D373B">
        <w:rPr>
          <w:rFonts w:asciiTheme="minorHAnsi" w:hAnsiTheme="minorHAnsi" w:cstheme="minorHAnsi"/>
          <w:szCs w:val="24"/>
        </w:rPr>
        <w:t>Des inspecteurs de la radioprotection mentionnés à l'article L. 1333-29 du code de la santé publique et des agents mentionnés à l'article L. 1333-30 du même code, en ce qui concerne les résultats des évaluations liées à l'exposition des travailleurs aux rayonnements ionisants, pour les installations et activités dont ils ont respectivement la charge.</w:t>
      </w:r>
    </w:p>
    <w:p w:rsidR="003D373B" w:rsidRPr="003D373B" w:rsidRDefault="003D373B" w:rsidP="003D373B">
      <w:pPr>
        <w:ind w:left="360"/>
        <w:rPr>
          <w:rFonts w:asciiTheme="minorHAnsi" w:hAnsiTheme="minorHAnsi" w:cstheme="minorHAnsi"/>
          <w:szCs w:val="24"/>
        </w:rPr>
      </w:pPr>
    </w:p>
    <w:p w:rsidR="003D373B" w:rsidRPr="003D373B" w:rsidRDefault="003D373B" w:rsidP="003D373B">
      <w:pPr>
        <w:rPr>
          <w:rFonts w:asciiTheme="minorHAnsi" w:hAnsiTheme="minorHAnsi" w:cstheme="minorHAnsi"/>
          <w:szCs w:val="24"/>
        </w:rPr>
      </w:pPr>
      <w:r w:rsidRPr="003D373B">
        <w:rPr>
          <w:rFonts w:asciiTheme="minorHAnsi" w:hAnsiTheme="minorHAnsi" w:cstheme="minorHAnsi"/>
          <w:szCs w:val="24"/>
        </w:rPr>
        <w:t>Jusqu'à l'entrée en vigueur de l'obligation de dépôt du document unique d'évaluation des risques professionnels sur un portail numérique selon les modalités prévues au B du V de l'article L. 4121-3-1 du code du travail, l'employeur conserve les versions successives du document unique au sein de l'entreprise sous la forme d'un document papier ou dématérialisé.</w:t>
      </w:r>
    </w:p>
    <w:p w:rsidR="003D373B" w:rsidRPr="003D373B" w:rsidRDefault="003D373B" w:rsidP="003D373B">
      <w:pPr>
        <w:ind w:left="360"/>
        <w:rPr>
          <w:rFonts w:asciiTheme="minorHAnsi" w:hAnsiTheme="minorHAnsi" w:cstheme="minorHAnsi"/>
          <w:szCs w:val="24"/>
        </w:rPr>
      </w:pPr>
    </w:p>
    <w:p w:rsidR="003D373B" w:rsidRPr="003D373B" w:rsidRDefault="003D373B" w:rsidP="003D373B">
      <w:pPr>
        <w:rPr>
          <w:rFonts w:asciiTheme="minorHAnsi" w:hAnsiTheme="minorHAnsi" w:cstheme="minorHAnsi"/>
          <w:szCs w:val="24"/>
        </w:rPr>
      </w:pPr>
      <w:r w:rsidRPr="003D373B">
        <w:rPr>
          <w:rFonts w:asciiTheme="minorHAnsi" w:hAnsiTheme="minorHAnsi" w:cstheme="minorHAnsi"/>
          <w:szCs w:val="24"/>
        </w:rPr>
        <w:t>Un avis indiquant les modalités d'accès des travailleurs au document unique est affiché à une place convenable et aisément accessible dans les lieux de travail. Dans les entreprises ou établissements dotés d'un règlement intérieur, cet avis est affiché au même emplacement que celui réservé au règlement intérieur.</w:t>
      </w:r>
    </w:p>
    <w:p w:rsidR="008A1477" w:rsidRPr="005F2FDE" w:rsidRDefault="008A1477" w:rsidP="008A1477">
      <w:pPr>
        <w:ind w:left="360"/>
        <w:rPr>
          <w:rFonts w:asciiTheme="minorHAnsi" w:hAnsiTheme="minorHAnsi" w:cstheme="minorHAnsi"/>
          <w:szCs w:val="24"/>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Article R4141-3-1 du code du travail</w:t>
      </w:r>
    </w:p>
    <w:p w:rsidR="00315DC7" w:rsidRPr="005F2FDE" w:rsidRDefault="00315DC7" w:rsidP="00A56D50">
      <w:pPr>
        <w:rPr>
          <w:rFonts w:asciiTheme="minorHAnsi" w:hAnsiTheme="minorHAnsi" w:cstheme="minorHAnsi"/>
          <w:szCs w:val="24"/>
        </w:rPr>
      </w:pPr>
    </w:p>
    <w:p w:rsidR="00A56D50" w:rsidRPr="005F2FDE" w:rsidRDefault="00A56D50" w:rsidP="00A56D50">
      <w:pPr>
        <w:pStyle w:val="NormalWeb"/>
        <w:spacing w:before="0" w:beforeAutospacing="0" w:after="0" w:afterAutospacing="0"/>
        <w:rPr>
          <w:rFonts w:asciiTheme="minorHAnsi" w:hAnsiTheme="minorHAnsi" w:cstheme="minorHAnsi"/>
          <w:sz w:val="22"/>
        </w:rPr>
      </w:pPr>
      <w:r w:rsidRPr="005F2FDE">
        <w:rPr>
          <w:rFonts w:asciiTheme="minorHAnsi" w:hAnsiTheme="minorHAnsi" w:cstheme="minorHAnsi"/>
          <w:b/>
          <w:sz w:val="22"/>
        </w:rPr>
        <w:t>L'employeur informe les travailleurs sur les risques pour leur santé et leur sécurité</w:t>
      </w:r>
      <w:r w:rsidRPr="005F2FDE">
        <w:rPr>
          <w:rFonts w:asciiTheme="minorHAnsi" w:hAnsiTheme="minorHAnsi" w:cstheme="minorHAnsi"/>
          <w:sz w:val="22"/>
        </w:rPr>
        <w:t xml:space="preserve">. Cette information porte sur : </w:t>
      </w:r>
    </w:p>
    <w:p w:rsidR="00A56D50" w:rsidRPr="005F2FDE" w:rsidRDefault="00A56D50" w:rsidP="00981DF4">
      <w:pPr>
        <w:pStyle w:val="NormalWeb"/>
        <w:numPr>
          <w:ilvl w:val="0"/>
          <w:numId w:val="23"/>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lastRenderedPageBreak/>
        <w:t xml:space="preserve">Les modalités d'accès au </w:t>
      </w:r>
      <w:r w:rsidRPr="005F2FDE">
        <w:rPr>
          <w:rStyle w:val="surlignage"/>
          <w:rFonts w:asciiTheme="minorHAnsi" w:hAnsiTheme="minorHAnsi" w:cstheme="minorHAnsi"/>
          <w:sz w:val="22"/>
        </w:rPr>
        <w:t>document</w:t>
      </w:r>
      <w:r w:rsidRPr="005F2FDE">
        <w:rPr>
          <w:rFonts w:asciiTheme="minorHAnsi" w:hAnsiTheme="minorHAnsi" w:cstheme="minorHAnsi"/>
          <w:sz w:val="22"/>
        </w:rPr>
        <w:t xml:space="preserve"> </w:t>
      </w:r>
      <w:r w:rsidRPr="005F2FDE">
        <w:rPr>
          <w:rStyle w:val="surlignage"/>
          <w:rFonts w:asciiTheme="minorHAnsi" w:hAnsiTheme="minorHAnsi" w:cstheme="minorHAnsi"/>
          <w:sz w:val="22"/>
        </w:rPr>
        <w:t>unique</w:t>
      </w:r>
      <w:r w:rsidRPr="005F2FDE">
        <w:rPr>
          <w:rFonts w:asciiTheme="minorHAnsi" w:hAnsiTheme="minorHAnsi" w:cstheme="minorHAnsi"/>
          <w:sz w:val="22"/>
        </w:rPr>
        <w:t xml:space="preserve"> d'évaluation des risques</w:t>
      </w:r>
      <w:r w:rsidR="00981DF4" w:rsidRPr="005F2FDE">
        <w:rPr>
          <w:rFonts w:asciiTheme="minorHAnsi" w:hAnsiTheme="minorHAnsi" w:cstheme="minorHAnsi"/>
          <w:sz w:val="22"/>
        </w:rPr>
        <w:t xml:space="preserve"> professionnels, prévu à l'article R. 4121-1</w:t>
      </w:r>
    </w:p>
    <w:p w:rsidR="00981DF4" w:rsidRPr="005F2FDE" w:rsidRDefault="00A56D50" w:rsidP="00981DF4">
      <w:pPr>
        <w:pStyle w:val="NormalWeb"/>
        <w:numPr>
          <w:ilvl w:val="0"/>
          <w:numId w:val="23"/>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Les mesures de prévention des risques identifiés dans le </w:t>
      </w:r>
      <w:r w:rsidRPr="005F2FDE">
        <w:rPr>
          <w:rFonts w:asciiTheme="minorHAnsi" w:hAnsiTheme="minorHAnsi" w:cstheme="minorHAnsi"/>
        </w:rPr>
        <w:t>document</w:t>
      </w:r>
      <w:r w:rsidRPr="005F2FDE">
        <w:rPr>
          <w:rFonts w:asciiTheme="minorHAnsi" w:hAnsiTheme="minorHAnsi" w:cstheme="minorHAnsi"/>
          <w:sz w:val="22"/>
        </w:rPr>
        <w:t xml:space="preserve"> </w:t>
      </w:r>
      <w:r w:rsidRPr="005F2FDE">
        <w:rPr>
          <w:rFonts w:asciiTheme="minorHAnsi" w:hAnsiTheme="minorHAnsi" w:cstheme="minorHAnsi"/>
        </w:rPr>
        <w:t>unique</w:t>
      </w:r>
      <w:r w:rsidRPr="005F2FDE">
        <w:rPr>
          <w:rFonts w:asciiTheme="minorHAnsi" w:hAnsiTheme="minorHAnsi" w:cstheme="minorHAnsi"/>
          <w:sz w:val="22"/>
        </w:rPr>
        <w:t xml:space="preserve"> d'évaluation des risques ; </w:t>
      </w:r>
    </w:p>
    <w:p w:rsidR="00981DF4" w:rsidRPr="005F2FDE" w:rsidRDefault="00A56D50" w:rsidP="00981DF4">
      <w:pPr>
        <w:pStyle w:val="NormalWeb"/>
        <w:numPr>
          <w:ilvl w:val="0"/>
          <w:numId w:val="23"/>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Le rôle du service de santé au travail et, le cas échéant, des représentants du personnel en matière de prévention des risques professionnels ; </w:t>
      </w:r>
    </w:p>
    <w:p w:rsidR="00981DF4" w:rsidRPr="005F2FDE" w:rsidRDefault="00A56D50" w:rsidP="00981DF4">
      <w:pPr>
        <w:pStyle w:val="NormalWeb"/>
        <w:numPr>
          <w:ilvl w:val="0"/>
          <w:numId w:val="23"/>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Le cas échéant, les dispositions contenues dans le règlement intérieur, prévues aux alinéas 1° et 2° de l'article L. 1321-1 ;</w:t>
      </w:r>
    </w:p>
    <w:p w:rsidR="00A56D50" w:rsidRPr="005F2FDE" w:rsidRDefault="00A56D50" w:rsidP="00981DF4">
      <w:pPr>
        <w:pStyle w:val="NormalWeb"/>
        <w:numPr>
          <w:ilvl w:val="0"/>
          <w:numId w:val="23"/>
        </w:numPr>
        <w:spacing w:before="0" w:beforeAutospacing="0" w:after="0" w:afterAutospacing="0"/>
        <w:rPr>
          <w:rFonts w:asciiTheme="minorHAnsi" w:hAnsiTheme="minorHAnsi" w:cstheme="minorHAnsi"/>
          <w:sz w:val="22"/>
        </w:rPr>
      </w:pPr>
      <w:r w:rsidRPr="005F2FDE">
        <w:rPr>
          <w:rFonts w:asciiTheme="minorHAnsi" w:hAnsiTheme="minorHAnsi" w:cstheme="minorHAnsi"/>
          <w:sz w:val="22"/>
        </w:rPr>
        <w:t xml:space="preserve">Les consignes de sécurité </w:t>
      </w:r>
      <w:proofErr w:type="gramStart"/>
      <w:r w:rsidRPr="005F2FDE">
        <w:rPr>
          <w:rFonts w:asciiTheme="minorHAnsi" w:hAnsiTheme="minorHAnsi" w:cstheme="minorHAnsi"/>
          <w:sz w:val="22"/>
        </w:rPr>
        <w:t>incendie</w:t>
      </w:r>
      <w:proofErr w:type="gramEnd"/>
      <w:r w:rsidRPr="005F2FDE">
        <w:rPr>
          <w:rFonts w:asciiTheme="minorHAnsi" w:hAnsiTheme="minorHAnsi" w:cstheme="minorHAnsi"/>
          <w:sz w:val="22"/>
        </w:rPr>
        <w:t xml:space="preserve"> et instructions mentionnées à l'article R. 4227-37 ainsi que l'identité des personnes chargées de la mise en œuvre des mesures prévues à l'article R. 4227-38.</w:t>
      </w:r>
    </w:p>
    <w:p w:rsidR="00A56D50" w:rsidRPr="005F2FDE" w:rsidRDefault="00A56D50" w:rsidP="00A56D50">
      <w:pPr>
        <w:rPr>
          <w:rFonts w:asciiTheme="minorHAnsi" w:hAnsiTheme="minorHAnsi" w:cstheme="minorHAnsi"/>
          <w:szCs w:val="24"/>
        </w:rPr>
      </w:pPr>
    </w:p>
    <w:p w:rsidR="00A56D50" w:rsidRPr="00114F42" w:rsidRDefault="00A56D50" w:rsidP="00114F42">
      <w:pPr>
        <w:pStyle w:val="Paragraphedeliste"/>
        <w:numPr>
          <w:ilvl w:val="0"/>
          <w:numId w:val="29"/>
        </w:numPr>
        <w:ind w:left="284" w:hanging="284"/>
        <w:rPr>
          <w:rFonts w:ascii="Calibri" w:hAnsi="Calibri" w:cs="Calibri"/>
          <w:b/>
          <w:bCs/>
          <w:color w:val="64B294"/>
          <w:szCs w:val="23"/>
        </w:rPr>
      </w:pPr>
      <w:r w:rsidRPr="00114F42">
        <w:rPr>
          <w:rFonts w:ascii="Calibri" w:hAnsi="Calibri" w:cs="Calibri"/>
          <w:b/>
          <w:bCs/>
          <w:color w:val="64B294"/>
          <w:szCs w:val="23"/>
        </w:rPr>
        <w:t>Article R4741-1 du code du travail</w:t>
      </w:r>
    </w:p>
    <w:p w:rsidR="00315DC7" w:rsidRPr="005F2FDE" w:rsidRDefault="00315DC7" w:rsidP="00A56D50">
      <w:pPr>
        <w:rPr>
          <w:rFonts w:asciiTheme="minorHAnsi" w:hAnsiTheme="minorHAnsi" w:cstheme="minorHAnsi"/>
          <w:szCs w:val="24"/>
        </w:rPr>
      </w:pPr>
    </w:p>
    <w:p w:rsidR="00A56D50" w:rsidRPr="005F2FDE" w:rsidRDefault="00A56D50" w:rsidP="00A56D50">
      <w:pPr>
        <w:pStyle w:val="NormalWeb"/>
        <w:spacing w:before="0" w:beforeAutospacing="0" w:after="0" w:afterAutospacing="0"/>
        <w:rPr>
          <w:rFonts w:asciiTheme="minorHAnsi" w:hAnsiTheme="minorHAnsi" w:cstheme="minorHAnsi"/>
          <w:sz w:val="22"/>
        </w:rPr>
      </w:pPr>
      <w:r w:rsidRPr="005F2FDE">
        <w:rPr>
          <w:rFonts w:asciiTheme="minorHAnsi" w:hAnsiTheme="minorHAnsi" w:cstheme="minorHAnsi"/>
          <w:b/>
          <w:sz w:val="22"/>
        </w:rPr>
        <w:t>Le fait de ne pas transcrire ou de ne pas mettre à jour les résultats de l'évaluation des risques</w:t>
      </w:r>
      <w:r w:rsidRPr="005F2FDE">
        <w:rPr>
          <w:rFonts w:asciiTheme="minorHAnsi" w:hAnsiTheme="minorHAnsi" w:cstheme="minorHAnsi"/>
          <w:sz w:val="22"/>
        </w:rPr>
        <w:t xml:space="preserve">, dans les conditions prévues aux articles R. 4121-1 et R. 4121-2, est puni de l'amende prévue pour les contraventions de cinquième classe. </w:t>
      </w:r>
      <w:r w:rsidRPr="005F2FDE">
        <w:rPr>
          <w:rFonts w:asciiTheme="minorHAnsi" w:hAnsiTheme="minorHAnsi" w:cstheme="minorHAnsi"/>
          <w:sz w:val="22"/>
        </w:rPr>
        <w:br/>
        <w:t>La récidive est réprimée conformément aux articles 132-11 et 132-15 du code pénal.</w:t>
      </w:r>
    </w:p>
    <w:p w:rsidR="008A1477" w:rsidRPr="005F2FDE" w:rsidRDefault="008A1477">
      <w:pPr>
        <w:rPr>
          <w:rFonts w:asciiTheme="minorHAnsi" w:hAnsiTheme="minorHAnsi" w:cstheme="minorHAnsi"/>
          <w:snapToGrid w:val="0"/>
          <w:szCs w:val="24"/>
        </w:rPr>
      </w:pPr>
    </w:p>
    <w:p w:rsidR="00E45587" w:rsidRPr="00B37F0F" w:rsidRDefault="00E45587" w:rsidP="00114F42">
      <w:pPr>
        <w:pStyle w:val="Paragraphedeliste"/>
        <w:numPr>
          <w:ilvl w:val="0"/>
          <w:numId w:val="3"/>
        </w:numPr>
        <w:shd w:val="clear" w:color="auto" w:fill="64B294"/>
        <w:ind w:left="0" w:right="-59" w:firstLine="0"/>
        <w:rPr>
          <w:rFonts w:ascii="Calibri" w:hAnsi="Calibri" w:cs="Calibri"/>
          <w:b/>
          <w:color w:val="FFFFFF"/>
          <w:sz w:val="28"/>
          <w:szCs w:val="24"/>
          <w:u w:val="single"/>
        </w:rPr>
      </w:pPr>
      <w:bookmarkStart w:id="3" w:name="_Toc115938702"/>
      <w:r w:rsidRPr="00B37F0F">
        <w:rPr>
          <w:rFonts w:ascii="Calibri" w:hAnsi="Calibri" w:cs="Calibri"/>
          <w:b/>
          <w:color w:val="FFFFFF"/>
          <w:sz w:val="28"/>
          <w:szCs w:val="24"/>
          <w:u w:val="single"/>
        </w:rPr>
        <w:t>PRESENTATION DE L’ENTREPRISE</w:t>
      </w:r>
      <w:bookmarkEnd w:id="3"/>
    </w:p>
    <w:p w:rsidR="00E45587" w:rsidRPr="005F2FDE" w:rsidRDefault="00E45587" w:rsidP="00E45587">
      <w:pPr>
        <w:pStyle w:val="Titre1"/>
        <w:numPr>
          <w:ilvl w:val="0"/>
          <w:numId w:val="0"/>
        </w:numPr>
        <w:rPr>
          <w:rFonts w:asciiTheme="minorHAnsi" w:hAnsiTheme="minorHAnsi" w:cstheme="minorHAnsi"/>
        </w:rPr>
      </w:pPr>
    </w:p>
    <w:p w:rsidR="00E45587" w:rsidRPr="005F2FDE" w:rsidRDefault="00E45587">
      <w:pPr>
        <w:rPr>
          <w:rFonts w:asciiTheme="minorHAnsi" w:hAnsiTheme="minorHAnsi" w:cstheme="minorHAnsi"/>
          <w:b/>
          <w:i/>
          <w:kern w:val="28"/>
          <w:sz w:val="28"/>
        </w:rPr>
      </w:pPr>
      <w:r w:rsidRPr="005F2FDE">
        <w:rPr>
          <w:rFonts w:asciiTheme="minorHAnsi" w:hAnsiTheme="minorHAnsi" w:cstheme="minorHAnsi"/>
        </w:rPr>
        <w:br w:type="page"/>
      </w:r>
    </w:p>
    <w:p w:rsidR="00BC6F52" w:rsidRPr="00B37F0F" w:rsidRDefault="00BC6F52" w:rsidP="00114F42">
      <w:pPr>
        <w:pStyle w:val="Paragraphedeliste"/>
        <w:numPr>
          <w:ilvl w:val="0"/>
          <w:numId w:val="3"/>
        </w:numPr>
        <w:shd w:val="clear" w:color="auto" w:fill="64B294"/>
        <w:ind w:left="0" w:right="-59" w:firstLine="0"/>
        <w:rPr>
          <w:rFonts w:ascii="Calibri" w:hAnsi="Calibri" w:cs="Calibri"/>
          <w:b/>
          <w:color w:val="FFFFFF"/>
          <w:sz w:val="28"/>
          <w:szCs w:val="24"/>
          <w:u w:val="single"/>
        </w:rPr>
      </w:pPr>
      <w:bookmarkStart w:id="4" w:name="_Hlt24197754"/>
      <w:bookmarkStart w:id="5" w:name="_Toc87958536"/>
      <w:bookmarkStart w:id="6" w:name="_Toc115938703"/>
      <w:bookmarkEnd w:id="4"/>
      <w:r w:rsidRPr="00B37F0F">
        <w:rPr>
          <w:rFonts w:ascii="Calibri" w:hAnsi="Calibri" w:cs="Calibri"/>
          <w:b/>
          <w:color w:val="FFFFFF"/>
          <w:sz w:val="28"/>
          <w:szCs w:val="24"/>
          <w:u w:val="single"/>
        </w:rPr>
        <w:lastRenderedPageBreak/>
        <w:t>LA DEMARCHE D'EVALUATION DES RISQUES</w:t>
      </w:r>
      <w:bookmarkEnd w:id="5"/>
      <w:bookmarkEnd w:id="6"/>
      <w:r w:rsidRPr="00B37F0F">
        <w:rPr>
          <w:rFonts w:ascii="Calibri" w:hAnsi="Calibri" w:cs="Calibri"/>
          <w:b/>
          <w:color w:val="FFFFFF"/>
          <w:sz w:val="28"/>
          <w:szCs w:val="24"/>
          <w:u w:val="single"/>
        </w:rPr>
        <w:t xml:space="preserve"> </w:t>
      </w:r>
    </w:p>
    <w:p w:rsidR="009271F6" w:rsidRPr="005F2FDE" w:rsidRDefault="009271F6" w:rsidP="00D82AFF">
      <w:pPr>
        <w:rPr>
          <w:rFonts w:asciiTheme="minorHAnsi" w:hAnsiTheme="minorHAnsi" w:cstheme="minorHAnsi"/>
          <w:szCs w:val="24"/>
        </w:rPr>
      </w:pPr>
    </w:p>
    <w:p w:rsidR="00B02EAE" w:rsidRPr="005F2FDE" w:rsidRDefault="00B02EAE" w:rsidP="00D82AFF">
      <w:pPr>
        <w:pStyle w:val="Corpsdetexte"/>
        <w:tabs>
          <w:tab w:val="right" w:pos="10128"/>
        </w:tabs>
        <w:rPr>
          <w:rFonts w:asciiTheme="minorHAnsi" w:hAnsiTheme="minorHAnsi" w:cstheme="minorHAnsi"/>
          <w:szCs w:val="24"/>
        </w:rPr>
      </w:pPr>
      <w:r w:rsidRPr="005F2FDE">
        <w:rPr>
          <w:rFonts w:asciiTheme="minorHAnsi" w:hAnsiTheme="minorHAnsi" w:cstheme="minorHAnsi"/>
          <w:szCs w:val="24"/>
        </w:rPr>
        <w:t>L'év</w:t>
      </w:r>
      <w:r w:rsidR="005118E5" w:rsidRPr="005F2FDE">
        <w:rPr>
          <w:rFonts w:asciiTheme="minorHAnsi" w:hAnsiTheme="minorHAnsi" w:cstheme="minorHAnsi"/>
          <w:szCs w:val="24"/>
        </w:rPr>
        <w:t xml:space="preserve">aluation des risques </w:t>
      </w:r>
      <w:r w:rsidRPr="005F2FDE">
        <w:rPr>
          <w:rFonts w:asciiTheme="minorHAnsi" w:hAnsiTheme="minorHAnsi" w:cstheme="minorHAnsi"/>
          <w:szCs w:val="24"/>
        </w:rPr>
        <w:t xml:space="preserve">a été effectuée avec </w:t>
      </w:r>
      <w:r w:rsidR="00673649" w:rsidRPr="005F2FDE">
        <w:rPr>
          <w:rFonts w:asciiTheme="minorHAnsi" w:hAnsiTheme="minorHAnsi" w:cstheme="minorHAnsi"/>
          <w:szCs w:val="24"/>
        </w:rPr>
        <w:t xml:space="preserve">les </w:t>
      </w:r>
      <w:r w:rsidRPr="005F2FDE">
        <w:rPr>
          <w:rFonts w:asciiTheme="minorHAnsi" w:hAnsiTheme="minorHAnsi" w:cstheme="minorHAnsi"/>
          <w:szCs w:val="24"/>
        </w:rPr>
        <w:t xml:space="preserve">objectifs </w:t>
      </w:r>
      <w:r w:rsidR="00673649" w:rsidRPr="005F2FDE">
        <w:rPr>
          <w:rFonts w:asciiTheme="minorHAnsi" w:hAnsiTheme="minorHAnsi" w:cstheme="minorHAnsi"/>
          <w:szCs w:val="24"/>
        </w:rPr>
        <w:t>suivants</w:t>
      </w:r>
      <w:r w:rsidRPr="005F2FDE">
        <w:rPr>
          <w:rFonts w:asciiTheme="minorHAnsi" w:hAnsiTheme="minorHAnsi" w:cstheme="minorHAnsi"/>
          <w:szCs w:val="24"/>
        </w:rPr>
        <w:t xml:space="preserve"> :</w:t>
      </w:r>
    </w:p>
    <w:p w:rsidR="00673649" w:rsidRPr="005F2FDE" w:rsidRDefault="00315DC7" w:rsidP="00D82AFF">
      <w:pPr>
        <w:pStyle w:val="Corpsdetexte"/>
        <w:numPr>
          <w:ilvl w:val="0"/>
          <w:numId w:val="7"/>
        </w:numPr>
        <w:tabs>
          <w:tab w:val="right" w:pos="10128"/>
        </w:tabs>
        <w:rPr>
          <w:rFonts w:asciiTheme="minorHAnsi" w:hAnsiTheme="minorHAnsi" w:cstheme="minorHAnsi"/>
          <w:szCs w:val="24"/>
        </w:rPr>
      </w:pPr>
      <w:r w:rsidRPr="005F2FDE">
        <w:rPr>
          <w:rFonts w:asciiTheme="minorHAnsi" w:hAnsiTheme="minorHAnsi" w:cstheme="minorHAnsi"/>
          <w:szCs w:val="24"/>
        </w:rPr>
        <w:t>Effectuer</w:t>
      </w:r>
      <w:r w:rsidR="00BC6F52" w:rsidRPr="005F2FDE">
        <w:rPr>
          <w:rFonts w:asciiTheme="minorHAnsi" w:hAnsiTheme="minorHAnsi" w:cstheme="minorHAnsi"/>
          <w:szCs w:val="24"/>
        </w:rPr>
        <w:t xml:space="preserve"> un </w:t>
      </w:r>
      <w:r w:rsidR="00BC6F52" w:rsidRPr="005F2FDE">
        <w:rPr>
          <w:rFonts w:asciiTheme="minorHAnsi" w:hAnsiTheme="minorHAnsi" w:cstheme="minorHAnsi"/>
          <w:b/>
          <w:szCs w:val="24"/>
        </w:rPr>
        <w:t>inventaire exhaustif des risques</w:t>
      </w:r>
      <w:r w:rsidR="00BF7DBC" w:rsidRPr="005F2FDE">
        <w:rPr>
          <w:rFonts w:asciiTheme="minorHAnsi" w:hAnsiTheme="minorHAnsi" w:cstheme="minorHAnsi"/>
          <w:szCs w:val="24"/>
        </w:rPr>
        <w:t>,</w:t>
      </w:r>
    </w:p>
    <w:p w:rsidR="00B02EAE" w:rsidRPr="005F2FDE" w:rsidRDefault="00315DC7" w:rsidP="00D82AFF">
      <w:pPr>
        <w:pStyle w:val="Corpsdetexte"/>
        <w:numPr>
          <w:ilvl w:val="0"/>
          <w:numId w:val="7"/>
        </w:numPr>
        <w:tabs>
          <w:tab w:val="right" w:pos="10128"/>
        </w:tabs>
        <w:rPr>
          <w:rFonts w:asciiTheme="minorHAnsi" w:hAnsiTheme="minorHAnsi" w:cstheme="minorHAnsi"/>
          <w:szCs w:val="24"/>
        </w:rPr>
      </w:pPr>
      <w:r w:rsidRPr="005F2FDE">
        <w:rPr>
          <w:rFonts w:asciiTheme="minorHAnsi" w:hAnsiTheme="minorHAnsi" w:cstheme="minorHAnsi"/>
          <w:b/>
          <w:szCs w:val="24"/>
        </w:rPr>
        <w:t>Hiérarchiser</w:t>
      </w:r>
      <w:r w:rsidR="00673649" w:rsidRPr="005F2FDE">
        <w:rPr>
          <w:rFonts w:asciiTheme="minorHAnsi" w:hAnsiTheme="minorHAnsi" w:cstheme="minorHAnsi"/>
          <w:b/>
          <w:szCs w:val="24"/>
        </w:rPr>
        <w:t xml:space="preserve"> l</w:t>
      </w:r>
      <w:r w:rsidR="00BC6F52" w:rsidRPr="005F2FDE">
        <w:rPr>
          <w:rFonts w:asciiTheme="minorHAnsi" w:hAnsiTheme="minorHAnsi" w:cstheme="minorHAnsi"/>
          <w:b/>
          <w:szCs w:val="24"/>
        </w:rPr>
        <w:t>es risques identifiés</w:t>
      </w:r>
      <w:r w:rsidR="00BC6F52" w:rsidRPr="005F2FDE">
        <w:rPr>
          <w:rFonts w:asciiTheme="minorHAnsi" w:hAnsiTheme="minorHAnsi" w:cstheme="minorHAnsi"/>
          <w:szCs w:val="24"/>
        </w:rPr>
        <w:t xml:space="preserve"> </w:t>
      </w:r>
      <w:r w:rsidR="00673649" w:rsidRPr="005F2FDE">
        <w:rPr>
          <w:rFonts w:asciiTheme="minorHAnsi" w:hAnsiTheme="minorHAnsi" w:cstheme="minorHAnsi"/>
          <w:szCs w:val="24"/>
        </w:rPr>
        <w:t xml:space="preserve">d'après le système de cotation afin de pouvoir définir des priorités au niveau du </w:t>
      </w:r>
      <w:r w:rsidR="00673649" w:rsidRPr="005F2FDE">
        <w:rPr>
          <w:rFonts w:asciiTheme="minorHAnsi" w:hAnsiTheme="minorHAnsi" w:cstheme="minorHAnsi"/>
          <w:b/>
          <w:bCs/>
          <w:szCs w:val="24"/>
        </w:rPr>
        <w:t>plan d'actions</w:t>
      </w:r>
      <w:r w:rsidR="00673649" w:rsidRPr="005F2FDE">
        <w:rPr>
          <w:rFonts w:asciiTheme="minorHAnsi" w:hAnsiTheme="minorHAnsi" w:cstheme="minorHAnsi"/>
          <w:szCs w:val="24"/>
        </w:rPr>
        <w:t>.</w:t>
      </w:r>
    </w:p>
    <w:p w:rsidR="00BC6F52" w:rsidRPr="005F2FDE" w:rsidRDefault="00BC6F52" w:rsidP="00D82AFF">
      <w:pPr>
        <w:pStyle w:val="Corpsdetexte"/>
        <w:tabs>
          <w:tab w:val="right" w:pos="10128"/>
        </w:tabs>
        <w:rPr>
          <w:rFonts w:asciiTheme="minorHAnsi" w:hAnsiTheme="minorHAnsi" w:cstheme="minorHAnsi"/>
          <w:szCs w:val="24"/>
        </w:rPr>
      </w:pPr>
    </w:p>
    <w:p w:rsidR="00BC6F52" w:rsidRPr="005F2FDE" w:rsidRDefault="00B02EAE" w:rsidP="00D82AFF">
      <w:pPr>
        <w:pStyle w:val="Corpsdetexte"/>
        <w:tabs>
          <w:tab w:val="right" w:pos="10128"/>
        </w:tabs>
        <w:rPr>
          <w:rFonts w:asciiTheme="minorHAnsi" w:hAnsiTheme="minorHAnsi" w:cstheme="minorHAnsi"/>
          <w:szCs w:val="24"/>
        </w:rPr>
      </w:pPr>
      <w:r w:rsidRPr="005F2FDE">
        <w:rPr>
          <w:rFonts w:asciiTheme="minorHAnsi" w:hAnsiTheme="minorHAnsi" w:cstheme="minorHAnsi"/>
          <w:szCs w:val="24"/>
        </w:rPr>
        <w:t>L</w:t>
      </w:r>
      <w:r w:rsidR="00BC6F52" w:rsidRPr="005F2FDE">
        <w:rPr>
          <w:rFonts w:asciiTheme="minorHAnsi" w:hAnsiTheme="minorHAnsi" w:cstheme="minorHAnsi"/>
          <w:szCs w:val="24"/>
        </w:rPr>
        <w:t xml:space="preserve">a démarche </w:t>
      </w:r>
      <w:r w:rsidR="00CB7DE4" w:rsidRPr="005F2FDE">
        <w:rPr>
          <w:rFonts w:asciiTheme="minorHAnsi" w:hAnsiTheme="minorHAnsi" w:cstheme="minorHAnsi"/>
          <w:szCs w:val="24"/>
        </w:rPr>
        <w:t>a consisté</w:t>
      </w:r>
      <w:r w:rsidR="00673649" w:rsidRPr="005F2FDE">
        <w:rPr>
          <w:rFonts w:asciiTheme="minorHAnsi" w:hAnsiTheme="minorHAnsi" w:cstheme="minorHAnsi"/>
          <w:szCs w:val="24"/>
        </w:rPr>
        <w:t xml:space="preserve"> à :</w:t>
      </w:r>
    </w:p>
    <w:p w:rsidR="00BC6F52" w:rsidRPr="005F2FDE" w:rsidRDefault="00315DC7" w:rsidP="00865119">
      <w:pPr>
        <w:pStyle w:val="Corpsdetexte"/>
        <w:numPr>
          <w:ilvl w:val="0"/>
          <w:numId w:val="2"/>
        </w:numPr>
        <w:tabs>
          <w:tab w:val="right" w:pos="10128"/>
        </w:tabs>
        <w:rPr>
          <w:rFonts w:asciiTheme="minorHAnsi" w:hAnsiTheme="minorHAnsi" w:cstheme="minorHAnsi"/>
          <w:szCs w:val="24"/>
        </w:rPr>
      </w:pPr>
      <w:r w:rsidRPr="005F2FDE">
        <w:rPr>
          <w:rFonts w:asciiTheme="minorHAnsi" w:hAnsiTheme="minorHAnsi" w:cstheme="minorHAnsi"/>
          <w:szCs w:val="24"/>
        </w:rPr>
        <w:t>Définir</w:t>
      </w:r>
      <w:r w:rsidR="00564753" w:rsidRPr="005F2FDE">
        <w:rPr>
          <w:rFonts w:asciiTheme="minorHAnsi" w:hAnsiTheme="minorHAnsi" w:cstheme="minorHAnsi"/>
          <w:szCs w:val="24"/>
        </w:rPr>
        <w:t xml:space="preserve"> l</w:t>
      </w:r>
      <w:r w:rsidR="00BC6F52" w:rsidRPr="005F2FDE">
        <w:rPr>
          <w:rFonts w:asciiTheme="minorHAnsi" w:hAnsiTheme="minorHAnsi" w:cstheme="minorHAnsi"/>
          <w:szCs w:val="24"/>
        </w:rPr>
        <w:t xml:space="preserve">es </w:t>
      </w:r>
      <w:r w:rsidR="00B02EAE" w:rsidRPr="005F2FDE">
        <w:rPr>
          <w:rFonts w:asciiTheme="minorHAnsi" w:hAnsiTheme="minorHAnsi" w:cstheme="minorHAnsi"/>
          <w:szCs w:val="24"/>
        </w:rPr>
        <w:t>différent</w:t>
      </w:r>
      <w:r w:rsidR="005118E5" w:rsidRPr="005F2FDE">
        <w:rPr>
          <w:rFonts w:asciiTheme="minorHAnsi" w:hAnsiTheme="minorHAnsi" w:cstheme="minorHAnsi"/>
          <w:szCs w:val="24"/>
        </w:rPr>
        <w:t>e</w:t>
      </w:r>
      <w:r w:rsidR="00B02EAE" w:rsidRPr="005F2FDE">
        <w:rPr>
          <w:rFonts w:asciiTheme="minorHAnsi" w:hAnsiTheme="minorHAnsi" w:cstheme="minorHAnsi"/>
          <w:szCs w:val="24"/>
        </w:rPr>
        <w:t xml:space="preserve">s </w:t>
      </w:r>
      <w:r w:rsidR="005118E5" w:rsidRPr="005F2FDE">
        <w:rPr>
          <w:rFonts w:asciiTheme="minorHAnsi" w:hAnsiTheme="minorHAnsi" w:cstheme="minorHAnsi"/>
          <w:szCs w:val="24"/>
        </w:rPr>
        <w:t>unités</w:t>
      </w:r>
      <w:r w:rsidR="00981DF4" w:rsidRPr="005F2FDE">
        <w:rPr>
          <w:rFonts w:asciiTheme="minorHAnsi" w:hAnsiTheme="minorHAnsi" w:cstheme="minorHAnsi"/>
          <w:szCs w:val="24"/>
        </w:rPr>
        <w:t xml:space="preserve"> de travail</w:t>
      </w:r>
    </w:p>
    <w:p w:rsidR="00BC6F52" w:rsidRPr="005F2FDE" w:rsidRDefault="00315DC7" w:rsidP="00D82AFF">
      <w:pPr>
        <w:pStyle w:val="Corpsdetexte"/>
        <w:numPr>
          <w:ilvl w:val="0"/>
          <w:numId w:val="2"/>
        </w:numPr>
        <w:tabs>
          <w:tab w:val="right" w:pos="10128"/>
        </w:tabs>
        <w:rPr>
          <w:rFonts w:asciiTheme="minorHAnsi" w:hAnsiTheme="minorHAnsi" w:cstheme="minorHAnsi"/>
          <w:szCs w:val="24"/>
        </w:rPr>
      </w:pPr>
      <w:r w:rsidRPr="005F2FDE">
        <w:rPr>
          <w:rFonts w:asciiTheme="minorHAnsi" w:hAnsiTheme="minorHAnsi" w:cstheme="minorHAnsi"/>
          <w:szCs w:val="24"/>
        </w:rPr>
        <w:t>Analyser</w:t>
      </w:r>
      <w:r w:rsidR="00E11E04" w:rsidRPr="005F2FDE">
        <w:rPr>
          <w:rFonts w:asciiTheme="minorHAnsi" w:hAnsiTheme="minorHAnsi" w:cstheme="minorHAnsi"/>
          <w:szCs w:val="24"/>
        </w:rPr>
        <w:t xml:space="preserve"> chacun</w:t>
      </w:r>
      <w:r w:rsidR="005118E5" w:rsidRPr="005F2FDE">
        <w:rPr>
          <w:rFonts w:asciiTheme="minorHAnsi" w:hAnsiTheme="minorHAnsi" w:cstheme="minorHAnsi"/>
          <w:szCs w:val="24"/>
        </w:rPr>
        <w:t>e</w:t>
      </w:r>
      <w:r w:rsidR="00E11E04" w:rsidRPr="005F2FDE">
        <w:rPr>
          <w:rFonts w:asciiTheme="minorHAnsi" w:hAnsiTheme="minorHAnsi" w:cstheme="minorHAnsi"/>
          <w:szCs w:val="24"/>
        </w:rPr>
        <w:t xml:space="preserve"> de ces </w:t>
      </w:r>
      <w:r w:rsidR="005118E5" w:rsidRPr="005F2FDE">
        <w:rPr>
          <w:rFonts w:asciiTheme="minorHAnsi" w:hAnsiTheme="minorHAnsi" w:cstheme="minorHAnsi"/>
          <w:szCs w:val="24"/>
        </w:rPr>
        <w:t>unités</w:t>
      </w:r>
      <w:r w:rsidR="00E11E04" w:rsidRPr="005F2FDE">
        <w:rPr>
          <w:rFonts w:asciiTheme="minorHAnsi" w:hAnsiTheme="minorHAnsi" w:cstheme="minorHAnsi"/>
          <w:szCs w:val="24"/>
        </w:rPr>
        <w:t xml:space="preserve"> avec l'aide du personnel afin d'identifier les dangers (facteurs de risques) et les risques associés </w:t>
      </w:r>
      <w:r w:rsidR="00BC6F52" w:rsidRPr="005F2FDE">
        <w:rPr>
          <w:rFonts w:asciiTheme="minorHAnsi" w:hAnsiTheme="minorHAnsi" w:cstheme="minorHAnsi"/>
          <w:szCs w:val="24"/>
        </w:rPr>
        <w:t xml:space="preserve"> </w:t>
      </w:r>
    </w:p>
    <w:p w:rsidR="00BC6F52" w:rsidRPr="005F2FDE" w:rsidRDefault="00315DC7" w:rsidP="00D82AFF">
      <w:pPr>
        <w:pStyle w:val="Corpsdetexte"/>
        <w:numPr>
          <w:ilvl w:val="0"/>
          <w:numId w:val="2"/>
        </w:numPr>
        <w:tabs>
          <w:tab w:val="right" w:pos="10128"/>
        </w:tabs>
        <w:rPr>
          <w:rFonts w:asciiTheme="minorHAnsi" w:hAnsiTheme="minorHAnsi" w:cstheme="minorHAnsi"/>
          <w:szCs w:val="24"/>
        </w:rPr>
      </w:pPr>
      <w:r w:rsidRPr="005F2FDE">
        <w:rPr>
          <w:rFonts w:asciiTheme="minorHAnsi" w:hAnsiTheme="minorHAnsi" w:cstheme="minorHAnsi"/>
          <w:szCs w:val="24"/>
        </w:rPr>
        <w:t>Quantifier</w:t>
      </w:r>
      <w:r w:rsidR="00E11E04" w:rsidRPr="005F2FDE">
        <w:rPr>
          <w:rFonts w:asciiTheme="minorHAnsi" w:hAnsiTheme="minorHAnsi" w:cstheme="minorHAnsi"/>
          <w:szCs w:val="24"/>
        </w:rPr>
        <w:t xml:space="preserve"> les risques afin de pouvoir les classer</w:t>
      </w:r>
    </w:p>
    <w:p w:rsidR="00E11E04" w:rsidRPr="005F2FDE" w:rsidRDefault="00315DC7" w:rsidP="00D82AFF">
      <w:pPr>
        <w:pStyle w:val="Corpsdetexte"/>
        <w:numPr>
          <w:ilvl w:val="0"/>
          <w:numId w:val="2"/>
        </w:numPr>
        <w:tabs>
          <w:tab w:val="right" w:pos="10128"/>
        </w:tabs>
        <w:rPr>
          <w:rFonts w:asciiTheme="minorHAnsi" w:hAnsiTheme="minorHAnsi" w:cstheme="minorHAnsi"/>
          <w:szCs w:val="24"/>
        </w:rPr>
      </w:pPr>
      <w:r w:rsidRPr="005F2FDE">
        <w:rPr>
          <w:rFonts w:asciiTheme="minorHAnsi" w:hAnsiTheme="minorHAnsi" w:cstheme="minorHAnsi"/>
          <w:szCs w:val="24"/>
        </w:rPr>
        <w:t>Effectuer</w:t>
      </w:r>
      <w:r w:rsidR="00E11E04" w:rsidRPr="005F2FDE">
        <w:rPr>
          <w:rFonts w:asciiTheme="minorHAnsi" w:hAnsiTheme="minorHAnsi" w:cstheme="minorHAnsi"/>
          <w:szCs w:val="24"/>
        </w:rPr>
        <w:t xml:space="preserve"> un bilan d'après cette hiérarchisation et déterminer un plan d'actions.</w:t>
      </w:r>
    </w:p>
    <w:p w:rsidR="00BC6F52" w:rsidRPr="005F2FDE" w:rsidRDefault="00BC6F52" w:rsidP="00D82AFF">
      <w:pPr>
        <w:pStyle w:val="Corpsdetexte"/>
        <w:tabs>
          <w:tab w:val="right" w:pos="10128"/>
        </w:tabs>
        <w:rPr>
          <w:rFonts w:asciiTheme="minorHAnsi" w:hAnsiTheme="minorHAnsi" w:cstheme="minorHAnsi"/>
          <w:szCs w:val="24"/>
        </w:rPr>
      </w:pPr>
    </w:p>
    <w:p w:rsidR="004F51F1" w:rsidRPr="005F2FDE" w:rsidRDefault="004F51F1" w:rsidP="00D82AFF">
      <w:pPr>
        <w:pStyle w:val="Corpsdetexte"/>
        <w:tabs>
          <w:tab w:val="right" w:pos="10128"/>
        </w:tabs>
        <w:rPr>
          <w:rFonts w:asciiTheme="minorHAnsi" w:hAnsiTheme="minorHAnsi" w:cstheme="minorHAnsi"/>
          <w:szCs w:val="24"/>
        </w:rPr>
      </w:pPr>
    </w:p>
    <w:p w:rsidR="00BC6F52" w:rsidRPr="000D6124" w:rsidRDefault="00BC6F52" w:rsidP="00114F42">
      <w:pPr>
        <w:pStyle w:val="Titre2"/>
        <w:rPr>
          <w:rFonts w:asciiTheme="minorHAnsi" w:hAnsiTheme="minorHAnsi" w:cstheme="minorHAnsi"/>
        </w:rPr>
      </w:pPr>
      <w:bookmarkStart w:id="7" w:name="_Toc87958537"/>
      <w:bookmarkStart w:id="8" w:name="_Toc115938704"/>
      <w:r w:rsidRPr="000D6124">
        <w:rPr>
          <w:rFonts w:asciiTheme="minorHAnsi" w:hAnsiTheme="minorHAnsi" w:cstheme="minorHAnsi"/>
        </w:rPr>
        <w:t>I</w:t>
      </w:r>
      <w:bookmarkEnd w:id="7"/>
      <w:r w:rsidR="00473D68" w:rsidRPr="000D6124">
        <w:rPr>
          <w:rFonts w:asciiTheme="minorHAnsi" w:hAnsiTheme="minorHAnsi" w:cstheme="minorHAnsi"/>
        </w:rPr>
        <w:t>DENTIFICATION DES DIFFERENT</w:t>
      </w:r>
      <w:r w:rsidR="005118E5" w:rsidRPr="000D6124">
        <w:rPr>
          <w:rFonts w:asciiTheme="minorHAnsi" w:hAnsiTheme="minorHAnsi" w:cstheme="minorHAnsi"/>
        </w:rPr>
        <w:t>E</w:t>
      </w:r>
      <w:r w:rsidR="00473D68" w:rsidRPr="000D6124">
        <w:rPr>
          <w:rFonts w:asciiTheme="minorHAnsi" w:hAnsiTheme="minorHAnsi" w:cstheme="minorHAnsi"/>
        </w:rPr>
        <w:t xml:space="preserve">S </w:t>
      </w:r>
      <w:r w:rsidR="004C3386" w:rsidRPr="000D6124">
        <w:rPr>
          <w:rFonts w:asciiTheme="minorHAnsi" w:hAnsiTheme="minorHAnsi" w:cstheme="minorHAnsi"/>
        </w:rPr>
        <w:t>UNITES</w:t>
      </w:r>
      <w:bookmarkEnd w:id="8"/>
    </w:p>
    <w:p w:rsidR="009271F6" w:rsidRPr="005F2FDE" w:rsidRDefault="009271F6" w:rsidP="00D82AFF">
      <w:pPr>
        <w:rPr>
          <w:rFonts w:asciiTheme="minorHAnsi" w:hAnsiTheme="minorHAnsi" w:cstheme="minorHAnsi"/>
          <w:szCs w:val="24"/>
        </w:rPr>
      </w:pPr>
    </w:p>
    <w:p w:rsidR="00D82AFF" w:rsidRPr="005F2FDE" w:rsidRDefault="008A1477" w:rsidP="00D82AFF">
      <w:pPr>
        <w:tabs>
          <w:tab w:val="right" w:pos="10124"/>
        </w:tabs>
        <w:jc w:val="both"/>
        <w:rPr>
          <w:rFonts w:asciiTheme="minorHAnsi" w:hAnsiTheme="minorHAnsi" w:cstheme="minorHAnsi"/>
          <w:szCs w:val="24"/>
        </w:rPr>
      </w:pPr>
      <w:bookmarkStart w:id="9" w:name="_Toc87958538"/>
      <w:r w:rsidRPr="005F2FDE">
        <w:rPr>
          <w:rFonts w:asciiTheme="minorHAnsi" w:hAnsiTheme="minorHAnsi" w:cstheme="minorHAnsi"/>
          <w:szCs w:val="24"/>
        </w:rPr>
        <w:t>Pour l’établissement, l’unité de travail correspond au poste de travail :</w:t>
      </w:r>
    </w:p>
    <w:p w:rsidR="008A1477" w:rsidRPr="005F2FDE" w:rsidRDefault="000D6124" w:rsidP="008A1477">
      <w:pPr>
        <w:pStyle w:val="Paragraphedeliste"/>
        <w:numPr>
          <w:ilvl w:val="0"/>
          <w:numId w:val="24"/>
        </w:numPr>
        <w:tabs>
          <w:tab w:val="right" w:pos="10124"/>
        </w:tabs>
        <w:jc w:val="both"/>
        <w:rPr>
          <w:rFonts w:asciiTheme="minorHAnsi" w:hAnsiTheme="minorHAnsi" w:cstheme="minorHAnsi"/>
          <w:b/>
          <w:szCs w:val="24"/>
        </w:rPr>
      </w:pPr>
      <w:r w:rsidRPr="000D6124">
        <w:rPr>
          <w:rFonts w:asciiTheme="minorHAnsi" w:hAnsiTheme="minorHAnsi" w:cstheme="minorHAnsi"/>
          <w:b/>
          <w:szCs w:val="24"/>
          <w:highlight w:val="yellow"/>
        </w:rPr>
        <w:t>A renseigner</w:t>
      </w:r>
      <w:r>
        <w:rPr>
          <w:rFonts w:asciiTheme="minorHAnsi" w:hAnsiTheme="minorHAnsi" w:cstheme="minorHAnsi"/>
          <w:b/>
          <w:szCs w:val="24"/>
        </w:rPr>
        <w:t xml:space="preserve">        </w:t>
      </w:r>
    </w:p>
    <w:p w:rsidR="00E4239D" w:rsidRPr="005F2FDE" w:rsidRDefault="00E4239D" w:rsidP="00D82AFF">
      <w:pPr>
        <w:tabs>
          <w:tab w:val="right" w:pos="10124"/>
        </w:tabs>
        <w:jc w:val="both"/>
        <w:rPr>
          <w:rFonts w:asciiTheme="minorHAnsi" w:hAnsiTheme="minorHAnsi" w:cstheme="minorHAnsi"/>
          <w:szCs w:val="24"/>
        </w:rPr>
      </w:pPr>
    </w:p>
    <w:p w:rsidR="004F51F1" w:rsidRPr="005F2FDE" w:rsidRDefault="004F51F1" w:rsidP="00D82AFF">
      <w:pPr>
        <w:tabs>
          <w:tab w:val="right" w:pos="10124"/>
        </w:tabs>
        <w:jc w:val="both"/>
        <w:rPr>
          <w:rFonts w:asciiTheme="minorHAnsi" w:hAnsiTheme="minorHAnsi" w:cstheme="minorHAnsi"/>
          <w:szCs w:val="24"/>
        </w:rPr>
      </w:pPr>
    </w:p>
    <w:p w:rsidR="007B56E3" w:rsidRPr="000D6124" w:rsidRDefault="007B56E3" w:rsidP="000D6124">
      <w:pPr>
        <w:pStyle w:val="Titre2"/>
        <w:rPr>
          <w:rFonts w:asciiTheme="minorHAnsi" w:hAnsiTheme="minorHAnsi" w:cstheme="minorHAnsi"/>
        </w:rPr>
      </w:pPr>
      <w:bookmarkStart w:id="10" w:name="_Toc115938705"/>
      <w:r w:rsidRPr="000D6124">
        <w:rPr>
          <w:rFonts w:asciiTheme="minorHAnsi" w:hAnsiTheme="minorHAnsi" w:cstheme="minorHAnsi"/>
        </w:rPr>
        <w:t>D</w:t>
      </w:r>
      <w:r w:rsidR="00473D68" w:rsidRPr="000D6124">
        <w:rPr>
          <w:rFonts w:asciiTheme="minorHAnsi" w:hAnsiTheme="minorHAnsi" w:cstheme="minorHAnsi"/>
        </w:rPr>
        <w:t xml:space="preserve">ETERMINATION DES </w:t>
      </w:r>
      <w:r w:rsidR="004C3386" w:rsidRPr="000D6124">
        <w:rPr>
          <w:rFonts w:asciiTheme="minorHAnsi" w:hAnsiTheme="minorHAnsi" w:cstheme="minorHAnsi"/>
        </w:rPr>
        <w:t>DANGERS</w:t>
      </w:r>
      <w:r w:rsidR="00473D68" w:rsidRPr="000D6124">
        <w:rPr>
          <w:rFonts w:asciiTheme="minorHAnsi" w:hAnsiTheme="minorHAnsi" w:cstheme="minorHAnsi"/>
        </w:rPr>
        <w:t xml:space="preserve"> ET DES RISQUES</w:t>
      </w:r>
      <w:bookmarkEnd w:id="10"/>
    </w:p>
    <w:p w:rsidR="00D82AFF" w:rsidRPr="005F2FDE" w:rsidRDefault="00D82AFF" w:rsidP="00D82AFF">
      <w:pPr>
        <w:pStyle w:val="StyleStyleTitre2TimesNewRoman14ptNonItaliqueAvant0"/>
        <w:numPr>
          <w:ilvl w:val="0"/>
          <w:numId w:val="0"/>
        </w:numPr>
        <w:spacing w:before="0" w:after="0"/>
        <w:rPr>
          <w:rFonts w:asciiTheme="minorHAnsi" w:hAnsiTheme="minorHAnsi" w:cstheme="minorHAnsi"/>
          <w:sz w:val="22"/>
          <w:szCs w:val="24"/>
        </w:rPr>
      </w:pPr>
    </w:p>
    <w:p w:rsidR="004B057D" w:rsidRPr="005F2FDE" w:rsidRDefault="007B56E3" w:rsidP="00D670D2">
      <w:pPr>
        <w:rPr>
          <w:rFonts w:asciiTheme="minorHAnsi" w:hAnsiTheme="minorHAnsi" w:cstheme="minorHAnsi"/>
          <w:szCs w:val="24"/>
        </w:rPr>
      </w:pPr>
      <w:bookmarkStart w:id="11" w:name="_Toc113770495"/>
      <w:bookmarkStart w:id="12" w:name="_Toc113797095"/>
      <w:r w:rsidRPr="005F2FDE">
        <w:rPr>
          <w:rFonts w:asciiTheme="minorHAnsi" w:hAnsiTheme="minorHAnsi" w:cstheme="minorHAnsi"/>
          <w:szCs w:val="24"/>
        </w:rPr>
        <w:t xml:space="preserve">Chaque </w:t>
      </w:r>
      <w:r w:rsidR="004C3386" w:rsidRPr="005F2FDE">
        <w:rPr>
          <w:rFonts w:asciiTheme="minorHAnsi" w:hAnsiTheme="minorHAnsi" w:cstheme="minorHAnsi"/>
          <w:szCs w:val="24"/>
        </w:rPr>
        <w:t xml:space="preserve">unité </w:t>
      </w:r>
      <w:r w:rsidRPr="005F2FDE">
        <w:rPr>
          <w:rFonts w:asciiTheme="minorHAnsi" w:hAnsiTheme="minorHAnsi" w:cstheme="minorHAnsi"/>
          <w:szCs w:val="24"/>
        </w:rPr>
        <w:t>a été analys</w:t>
      </w:r>
      <w:bookmarkEnd w:id="9"/>
      <w:r w:rsidR="004B057D" w:rsidRPr="005F2FDE">
        <w:rPr>
          <w:rFonts w:asciiTheme="minorHAnsi" w:hAnsiTheme="minorHAnsi" w:cstheme="minorHAnsi"/>
          <w:szCs w:val="24"/>
        </w:rPr>
        <w:t>é</w:t>
      </w:r>
      <w:r w:rsidR="005118E5" w:rsidRPr="005F2FDE">
        <w:rPr>
          <w:rFonts w:asciiTheme="minorHAnsi" w:hAnsiTheme="minorHAnsi" w:cstheme="minorHAnsi"/>
          <w:szCs w:val="24"/>
        </w:rPr>
        <w:t>e</w:t>
      </w:r>
      <w:r w:rsidR="004B057D" w:rsidRPr="005F2FDE">
        <w:rPr>
          <w:rFonts w:asciiTheme="minorHAnsi" w:hAnsiTheme="minorHAnsi" w:cstheme="minorHAnsi"/>
          <w:szCs w:val="24"/>
        </w:rPr>
        <w:t xml:space="preserve"> (</w:t>
      </w:r>
      <w:r w:rsidRPr="005F2FDE">
        <w:rPr>
          <w:rFonts w:asciiTheme="minorHAnsi" w:hAnsiTheme="minorHAnsi" w:cstheme="minorHAnsi"/>
          <w:szCs w:val="24"/>
        </w:rPr>
        <w:t>observation</w:t>
      </w:r>
      <w:r w:rsidR="004B057D" w:rsidRPr="005F2FDE">
        <w:rPr>
          <w:rFonts w:asciiTheme="minorHAnsi" w:hAnsiTheme="minorHAnsi" w:cstheme="minorHAnsi"/>
          <w:szCs w:val="24"/>
        </w:rPr>
        <w:t xml:space="preserve"> </w:t>
      </w:r>
      <w:r w:rsidR="00C75BE2" w:rsidRPr="005F2FDE">
        <w:rPr>
          <w:rFonts w:asciiTheme="minorHAnsi" w:hAnsiTheme="minorHAnsi" w:cstheme="minorHAnsi"/>
          <w:szCs w:val="24"/>
        </w:rPr>
        <w:t xml:space="preserve">terrain </w:t>
      </w:r>
      <w:r w:rsidR="004B057D" w:rsidRPr="005F2FDE">
        <w:rPr>
          <w:rFonts w:asciiTheme="minorHAnsi" w:hAnsiTheme="minorHAnsi" w:cstheme="minorHAnsi"/>
          <w:szCs w:val="24"/>
        </w:rPr>
        <w:t>de l'activité</w:t>
      </w:r>
      <w:r w:rsidRPr="005F2FDE">
        <w:rPr>
          <w:rFonts w:asciiTheme="minorHAnsi" w:hAnsiTheme="minorHAnsi" w:cstheme="minorHAnsi"/>
          <w:szCs w:val="24"/>
        </w:rPr>
        <w:t xml:space="preserve"> et </w:t>
      </w:r>
      <w:r w:rsidR="00C75BE2" w:rsidRPr="005F2FDE">
        <w:rPr>
          <w:rFonts w:asciiTheme="minorHAnsi" w:hAnsiTheme="minorHAnsi" w:cstheme="minorHAnsi"/>
          <w:szCs w:val="24"/>
        </w:rPr>
        <w:t>commentaires</w:t>
      </w:r>
      <w:r w:rsidR="004B057D" w:rsidRPr="005F2FDE">
        <w:rPr>
          <w:rFonts w:asciiTheme="minorHAnsi" w:hAnsiTheme="minorHAnsi" w:cstheme="minorHAnsi"/>
          <w:szCs w:val="24"/>
        </w:rPr>
        <w:t xml:space="preserve"> </w:t>
      </w:r>
      <w:r w:rsidRPr="005F2FDE">
        <w:rPr>
          <w:rFonts w:asciiTheme="minorHAnsi" w:hAnsiTheme="minorHAnsi" w:cstheme="minorHAnsi"/>
          <w:szCs w:val="24"/>
        </w:rPr>
        <w:t>du personnel</w:t>
      </w:r>
      <w:r w:rsidR="004B057D" w:rsidRPr="005F2FDE">
        <w:rPr>
          <w:rFonts w:asciiTheme="minorHAnsi" w:hAnsiTheme="minorHAnsi" w:cstheme="minorHAnsi"/>
          <w:szCs w:val="24"/>
        </w:rPr>
        <w:t>), ce qui a permis de mettre en évidence :</w:t>
      </w:r>
      <w:bookmarkEnd w:id="11"/>
      <w:bookmarkEnd w:id="12"/>
      <w:r w:rsidR="004B057D" w:rsidRPr="005F2FDE">
        <w:rPr>
          <w:rFonts w:asciiTheme="minorHAnsi" w:hAnsiTheme="minorHAnsi" w:cstheme="minorHAnsi"/>
          <w:szCs w:val="24"/>
        </w:rPr>
        <w:t xml:space="preserve"> </w:t>
      </w:r>
    </w:p>
    <w:p w:rsidR="004B057D" w:rsidRPr="005F2FDE" w:rsidRDefault="00E44651" w:rsidP="00D670D2">
      <w:pPr>
        <w:numPr>
          <w:ilvl w:val="0"/>
          <w:numId w:val="9"/>
        </w:numPr>
        <w:rPr>
          <w:rFonts w:asciiTheme="minorHAnsi" w:hAnsiTheme="minorHAnsi" w:cstheme="minorHAnsi"/>
          <w:szCs w:val="24"/>
        </w:rPr>
      </w:pPr>
      <w:bookmarkStart w:id="13" w:name="_Toc113770496"/>
      <w:bookmarkStart w:id="14" w:name="_Toc113797096"/>
      <w:r w:rsidRPr="005F2FDE">
        <w:rPr>
          <w:rFonts w:asciiTheme="minorHAnsi" w:hAnsiTheme="minorHAnsi" w:cstheme="minorHAnsi"/>
          <w:szCs w:val="24"/>
        </w:rPr>
        <w:t>Les</w:t>
      </w:r>
      <w:r w:rsidR="004B057D" w:rsidRPr="005F2FDE">
        <w:rPr>
          <w:rFonts w:asciiTheme="minorHAnsi" w:hAnsiTheme="minorHAnsi" w:cstheme="minorHAnsi"/>
          <w:szCs w:val="24"/>
        </w:rPr>
        <w:t xml:space="preserve"> phases de travail (missions spécifiques au poste de travail),</w:t>
      </w:r>
      <w:bookmarkEnd w:id="13"/>
      <w:bookmarkEnd w:id="14"/>
    </w:p>
    <w:p w:rsidR="004B057D" w:rsidRPr="005F2FDE" w:rsidRDefault="00E44651" w:rsidP="00D670D2">
      <w:pPr>
        <w:numPr>
          <w:ilvl w:val="0"/>
          <w:numId w:val="9"/>
        </w:numPr>
        <w:rPr>
          <w:rFonts w:asciiTheme="minorHAnsi" w:hAnsiTheme="minorHAnsi" w:cstheme="minorHAnsi"/>
          <w:szCs w:val="24"/>
        </w:rPr>
      </w:pPr>
      <w:bookmarkStart w:id="15" w:name="_Toc113770497"/>
      <w:bookmarkStart w:id="16" w:name="_Toc113797097"/>
      <w:r w:rsidRPr="005F2FDE">
        <w:rPr>
          <w:rFonts w:asciiTheme="minorHAnsi" w:hAnsiTheme="minorHAnsi" w:cstheme="minorHAnsi"/>
          <w:szCs w:val="24"/>
        </w:rPr>
        <w:t>Les</w:t>
      </w:r>
      <w:r w:rsidR="004C3386" w:rsidRPr="005F2FDE">
        <w:rPr>
          <w:rFonts w:asciiTheme="minorHAnsi" w:hAnsiTheme="minorHAnsi" w:cstheme="minorHAnsi"/>
          <w:szCs w:val="24"/>
        </w:rPr>
        <w:t xml:space="preserve"> </w:t>
      </w:r>
      <w:r w:rsidR="004B057D" w:rsidRPr="005F2FDE">
        <w:rPr>
          <w:rFonts w:asciiTheme="minorHAnsi" w:hAnsiTheme="minorHAnsi" w:cstheme="minorHAnsi"/>
          <w:szCs w:val="24"/>
        </w:rPr>
        <w:t>dangers</w:t>
      </w:r>
      <w:r w:rsidR="004C3386" w:rsidRPr="005F2FDE">
        <w:rPr>
          <w:rFonts w:asciiTheme="minorHAnsi" w:hAnsiTheme="minorHAnsi" w:cstheme="minorHAnsi"/>
          <w:szCs w:val="24"/>
        </w:rPr>
        <w:t xml:space="preserve"> </w:t>
      </w:r>
      <w:r w:rsidR="004B057D" w:rsidRPr="005F2FDE">
        <w:rPr>
          <w:rFonts w:asciiTheme="minorHAnsi" w:hAnsiTheme="minorHAnsi" w:cstheme="minorHAnsi"/>
          <w:szCs w:val="24"/>
        </w:rPr>
        <w:t>pouvant entraîner un dommage,</w:t>
      </w:r>
      <w:bookmarkEnd w:id="15"/>
      <w:bookmarkEnd w:id="16"/>
    </w:p>
    <w:p w:rsidR="00BC6F52" w:rsidRPr="005F2FDE" w:rsidRDefault="00E44651" w:rsidP="00D670D2">
      <w:pPr>
        <w:numPr>
          <w:ilvl w:val="0"/>
          <w:numId w:val="9"/>
        </w:numPr>
        <w:rPr>
          <w:rFonts w:asciiTheme="minorHAnsi" w:hAnsiTheme="minorHAnsi" w:cstheme="minorHAnsi"/>
          <w:szCs w:val="24"/>
        </w:rPr>
      </w:pPr>
      <w:bookmarkStart w:id="17" w:name="_Toc113770498"/>
      <w:bookmarkStart w:id="18" w:name="_Toc113797098"/>
      <w:r w:rsidRPr="005F2FDE">
        <w:rPr>
          <w:rFonts w:asciiTheme="minorHAnsi" w:hAnsiTheme="minorHAnsi" w:cstheme="minorHAnsi"/>
          <w:szCs w:val="24"/>
        </w:rPr>
        <w:t>Les</w:t>
      </w:r>
      <w:r w:rsidR="004B057D" w:rsidRPr="005F2FDE">
        <w:rPr>
          <w:rFonts w:asciiTheme="minorHAnsi" w:hAnsiTheme="minorHAnsi" w:cstheme="minorHAnsi"/>
          <w:szCs w:val="24"/>
        </w:rPr>
        <w:t xml:space="preserve"> risques associés</w:t>
      </w:r>
      <w:r w:rsidR="00C75BE2" w:rsidRPr="005F2FDE">
        <w:rPr>
          <w:rFonts w:asciiTheme="minorHAnsi" w:hAnsiTheme="minorHAnsi" w:cstheme="minorHAnsi"/>
          <w:szCs w:val="24"/>
        </w:rPr>
        <w:t xml:space="preserve"> constituant la nature même du dommage,</w:t>
      </w:r>
      <w:bookmarkEnd w:id="17"/>
      <w:bookmarkEnd w:id="18"/>
    </w:p>
    <w:p w:rsidR="00C75BE2" w:rsidRPr="005F2FDE" w:rsidRDefault="00E44651" w:rsidP="00D670D2">
      <w:pPr>
        <w:numPr>
          <w:ilvl w:val="0"/>
          <w:numId w:val="9"/>
        </w:numPr>
        <w:rPr>
          <w:rFonts w:asciiTheme="minorHAnsi" w:hAnsiTheme="minorHAnsi" w:cstheme="minorHAnsi"/>
          <w:szCs w:val="24"/>
        </w:rPr>
      </w:pPr>
      <w:r w:rsidRPr="005F2FDE">
        <w:rPr>
          <w:rFonts w:asciiTheme="minorHAnsi" w:hAnsiTheme="minorHAnsi" w:cstheme="minorHAnsi"/>
          <w:szCs w:val="24"/>
        </w:rPr>
        <w:t>Les</w:t>
      </w:r>
      <w:r w:rsidR="00C75BE2" w:rsidRPr="005F2FDE">
        <w:rPr>
          <w:rFonts w:asciiTheme="minorHAnsi" w:hAnsiTheme="minorHAnsi" w:cstheme="minorHAnsi"/>
          <w:szCs w:val="24"/>
        </w:rPr>
        <w:t xml:space="preserve"> moyens de maîtrise s'ils existent.</w:t>
      </w:r>
    </w:p>
    <w:p w:rsidR="00C75BE2" w:rsidRPr="005F2FDE" w:rsidRDefault="00C75BE2" w:rsidP="00D670D2">
      <w:pPr>
        <w:rPr>
          <w:rFonts w:asciiTheme="minorHAnsi" w:hAnsiTheme="minorHAnsi" w:cstheme="minorHAnsi"/>
          <w:szCs w:val="24"/>
        </w:rPr>
      </w:pPr>
    </w:p>
    <w:p w:rsidR="004F51F1" w:rsidRPr="005F2FDE" w:rsidRDefault="004F51F1" w:rsidP="00D670D2">
      <w:pPr>
        <w:rPr>
          <w:rFonts w:asciiTheme="minorHAnsi" w:hAnsiTheme="minorHAnsi" w:cstheme="minorHAnsi"/>
          <w:szCs w:val="24"/>
        </w:rPr>
      </w:pPr>
    </w:p>
    <w:p w:rsidR="00C75BE2" w:rsidRPr="000D6124" w:rsidRDefault="00C75BE2" w:rsidP="000D6124">
      <w:pPr>
        <w:pStyle w:val="Titre2"/>
        <w:rPr>
          <w:rFonts w:asciiTheme="minorHAnsi" w:hAnsiTheme="minorHAnsi" w:cstheme="minorHAnsi"/>
        </w:rPr>
      </w:pPr>
      <w:bookmarkStart w:id="19" w:name="_Toc115938706"/>
      <w:r w:rsidRPr="000D6124">
        <w:rPr>
          <w:rFonts w:asciiTheme="minorHAnsi" w:hAnsiTheme="minorHAnsi" w:cstheme="minorHAnsi"/>
        </w:rPr>
        <w:t>Q</w:t>
      </w:r>
      <w:r w:rsidR="00473D68" w:rsidRPr="000D6124">
        <w:rPr>
          <w:rFonts w:asciiTheme="minorHAnsi" w:hAnsiTheme="minorHAnsi" w:cstheme="minorHAnsi"/>
        </w:rPr>
        <w:t>UANTIFICATION DES RISQUES</w:t>
      </w:r>
      <w:bookmarkEnd w:id="19"/>
    </w:p>
    <w:p w:rsidR="00C75BE2" w:rsidRPr="005F2FDE" w:rsidRDefault="00C75BE2" w:rsidP="00D82AFF">
      <w:pPr>
        <w:pStyle w:val="Corpsdetexte"/>
        <w:tabs>
          <w:tab w:val="right" w:pos="10128"/>
        </w:tabs>
        <w:rPr>
          <w:rFonts w:asciiTheme="minorHAnsi" w:hAnsiTheme="minorHAnsi" w:cstheme="minorHAnsi"/>
          <w:szCs w:val="24"/>
        </w:rPr>
      </w:pPr>
    </w:p>
    <w:p w:rsidR="00C75BE2" w:rsidRPr="005F2FDE" w:rsidRDefault="00C75BE2" w:rsidP="00D82AFF">
      <w:pPr>
        <w:pStyle w:val="Corpsdetexte"/>
        <w:tabs>
          <w:tab w:val="right" w:pos="10128"/>
        </w:tabs>
        <w:rPr>
          <w:rFonts w:asciiTheme="minorHAnsi" w:hAnsiTheme="minorHAnsi" w:cstheme="minorHAnsi"/>
          <w:snapToGrid w:val="0"/>
          <w:szCs w:val="24"/>
        </w:rPr>
      </w:pPr>
      <w:r w:rsidRPr="005F2FDE">
        <w:rPr>
          <w:rFonts w:asciiTheme="minorHAnsi" w:hAnsiTheme="minorHAnsi" w:cstheme="minorHAnsi"/>
          <w:szCs w:val="24"/>
        </w:rPr>
        <w:t>Chaque risque identifié est quantifié selon la méthode de</w:t>
      </w:r>
      <w:r w:rsidRPr="005F2FDE">
        <w:rPr>
          <w:rFonts w:asciiTheme="minorHAnsi" w:hAnsiTheme="minorHAnsi" w:cstheme="minorHAnsi"/>
          <w:snapToGrid w:val="0"/>
          <w:szCs w:val="24"/>
        </w:rPr>
        <w:t xml:space="preserve"> </w:t>
      </w:r>
      <w:proofErr w:type="spellStart"/>
      <w:r w:rsidRPr="005F2FDE">
        <w:rPr>
          <w:rFonts w:asciiTheme="minorHAnsi" w:hAnsiTheme="minorHAnsi" w:cstheme="minorHAnsi"/>
          <w:snapToGrid w:val="0"/>
          <w:szCs w:val="24"/>
        </w:rPr>
        <w:t>Kinney</w:t>
      </w:r>
      <w:proofErr w:type="spellEnd"/>
      <w:r w:rsidRPr="005F2FDE">
        <w:rPr>
          <w:rFonts w:asciiTheme="minorHAnsi" w:hAnsiTheme="minorHAnsi" w:cstheme="minorHAnsi"/>
          <w:snapToGrid w:val="0"/>
          <w:szCs w:val="24"/>
        </w:rPr>
        <w:t xml:space="preserve"> et </w:t>
      </w:r>
      <w:proofErr w:type="spellStart"/>
      <w:r w:rsidRPr="005F2FDE">
        <w:rPr>
          <w:rFonts w:asciiTheme="minorHAnsi" w:hAnsiTheme="minorHAnsi" w:cstheme="minorHAnsi"/>
          <w:snapToGrid w:val="0"/>
          <w:szCs w:val="24"/>
        </w:rPr>
        <w:t>Wiruth</w:t>
      </w:r>
      <w:proofErr w:type="spellEnd"/>
      <w:r w:rsidRPr="005F2FDE">
        <w:rPr>
          <w:rFonts w:asciiTheme="minorHAnsi" w:hAnsiTheme="minorHAnsi" w:cstheme="minorHAnsi"/>
          <w:snapToGrid w:val="0"/>
          <w:szCs w:val="24"/>
        </w:rPr>
        <w:t xml:space="preserve"> (1976).</w:t>
      </w:r>
    </w:p>
    <w:p w:rsidR="000D5C26" w:rsidRPr="005F2FDE" w:rsidRDefault="00C75BE2" w:rsidP="00D82AFF">
      <w:pPr>
        <w:pStyle w:val="Corpsdetexte"/>
        <w:tabs>
          <w:tab w:val="right" w:pos="10128"/>
        </w:tabs>
        <w:rPr>
          <w:rFonts w:asciiTheme="minorHAnsi" w:hAnsiTheme="minorHAnsi" w:cstheme="minorHAnsi"/>
          <w:snapToGrid w:val="0"/>
          <w:szCs w:val="24"/>
        </w:rPr>
      </w:pPr>
      <w:r w:rsidRPr="005F2FDE">
        <w:rPr>
          <w:rFonts w:asciiTheme="minorHAnsi" w:hAnsiTheme="minorHAnsi" w:cstheme="minorHAnsi"/>
          <w:snapToGrid w:val="0"/>
          <w:szCs w:val="24"/>
        </w:rPr>
        <w:t>Le système de cotation choisi inclut 4 paramètre</w:t>
      </w:r>
      <w:r w:rsidR="000D5C26" w:rsidRPr="005F2FDE">
        <w:rPr>
          <w:rFonts w:asciiTheme="minorHAnsi" w:hAnsiTheme="minorHAnsi" w:cstheme="minorHAnsi"/>
          <w:snapToGrid w:val="0"/>
          <w:szCs w:val="24"/>
        </w:rPr>
        <w:t>s :</w:t>
      </w:r>
    </w:p>
    <w:p w:rsidR="008A1477" w:rsidRPr="005F2FDE" w:rsidRDefault="008A1477" w:rsidP="008A1477">
      <w:pPr>
        <w:numPr>
          <w:ilvl w:val="0"/>
          <w:numId w:val="9"/>
        </w:numPr>
        <w:rPr>
          <w:rFonts w:asciiTheme="minorHAnsi" w:hAnsiTheme="minorHAnsi" w:cstheme="minorHAnsi"/>
          <w:szCs w:val="24"/>
        </w:rPr>
      </w:pPr>
      <w:bookmarkStart w:id="20" w:name="_Toc125361539"/>
      <w:r w:rsidRPr="005F2FDE">
        <w:rPr>
          <w:rFonts w:asciiTheme="minorHAnsi" w:hAnsiTheme="minorHAnsi" w:cstheme="minorHAnsi"/>
          <w:szCs w:val="24"/>
        </w:rPr>
        <w:t xml:space="preserve">Le nombre de </w:t>
      </w:r>
      <w:r w:rsidR="00EA5E31" w:rsidRPr="005F2FDE">
        <w:rPr>
          <w:rFonts w:asciiTheme="minorHAnsi" w:hAnsiTheme="minorHAnsi" w:cstheme="minorHAnsi"/>
          <w:szCs w:val="24"/>
        </w:rPr>
        <w:t>salarié</w:t>
      </w:r>
      <w:r w:rsidRPr="005F2FDE">
        <w:rPr>
          <w:rFonts w:asciiTheme="minorHAnsi" w:hAnsiTheme="minorHAnsi" w:cstheme="minorHAnsi"/>
          <w:szCs w:val="24"/>
        </w:rPr>
        <w:t>s impliqués,</w:t>
      </w:r>
    </w:p>
    <w:p w:rsidR="008A1477" w:rsidRPr="005F2FDE" w:rsidRDefault="008A1477" w:rsidP="008A1477">
      <w:pPr>
        <w:numPr>
          <w:ilvl w:val="0"/>
          <w:numId w:val="9"/>
        </w:numPr>
        <w:rPr>
          <w:rFonts w:asciiTheme="minorHAnsi" w:hAnsiTheme="minorHAnsi" w:cstheme="minorHAnsi"/>
          <w:szCs w:val="24"/>
        </w:rPr>
      </w:pPr>
      <w:r w:rsidRPr="005F2FDE">
        <w:rPr>
          <w:rFonts w:asciiTheme="minorHAnsi" w:hAnsiTheme="minorHAnsi" w:cstheme="minorHAnsi"/>
          <w:szCs w:val="24"/>
        </w:rPr>
        <w:t>L’exposition,</w:t>
      </w:r>
    </w:p>
    <w:p w:rsidR="008A1477" w:rsidRPr="005F2FDE" w:rsidRDefault="008A1477" w:rsidP="008A1477">
      <w:pPr>
        <w:numPr>
          <w:ilvl w:val="0"/>
          <w:numId w:val="9"/>
        </w:numPr>
        <w:rPr>
          <w:rFonts w:asciiTheme="minorHAnsi" w:hAnsiTheme="minorHAnsi" w:cstheme="minorHAnsi"/>
          <w:szCs w:val="24"/>
        </w:rPr>
      </w:pPr>
      <w:r w:rsidRPr="005F2FDE">
        <w:rPr>
          <w:rFonts w:asciiTheme="minorHAnsi" w:hAnsiTheme="minorHAnsi" w:cstheme="minorHAnsi"/>
          <w:szCs w:val="24"/>
        </w:rPr>
        <w:t>La probabilité de survenue,</w:t>
      </w:r>
    </w:p>
    <w:p w:rsidR="008A1477" w:rsidRPr="005F2FDE" w:rsidRDefault="008A1477" w:rsidP="008A1477">
      <w:pPr>
        <w:numPr>
          <w:ilvl w:val="0"/>
          <w:numId w:val="9"/>
        </w:numPr>
        <w:rPr>
          <w:rFonts w:asciiTheme="minorHAnsi" w:hAnsiTheme="minorHAnsi" w:cstheme="minorHAnsi"/>
          <w:szCs w:val="24"/>
        </w:rPr>
      </w:pPr>
      <w:r w:rsidRPr="005F2FDE">
        <w:rPr>
          <w:rFonts w:asciiTheme="minorHAnsi" w:hAnsiTheme="minorHAnsi" w:cstheme="minorHAnsi"/>
          <w:szCs w:val="24"/>
        </w:rPr>
        <w:t>Les conséquences possibles.</w:t>
      </w:r>
    </w:p>
    <w:p w:rsidR="004F51F1" w:rsidRPr="005F2FDE" w:rsidRDefault="004F51F1" w:rsidP="004F51F1">
      <w:pPr>
        <w:tabs>
          <w:tab w:val="right" w:leader="dot" w:pos="8789"/>
        </w:tabs>
        <w:jc w:val="both"/>
        <w:rPr>
          <w:rFonts w:asciiTheme="minorHAnsi" w:hAnsiTheme="minorHAnsi" w:cstheme="minorHAnsi"/>
          <w:bCs/>
          <w:szCs w:val="24"/>
        </w:rPr>
      </w:pPr>
    </w:p>
    <w:p w:rsidR="008A1477" w:rsidRPr="005F2FDE" w:rsidRDefault="008A1477" w:rsidP="00D82AFF">
      <w:pPr>
        <w:pStyle w:val="Corpsdetexte"/>
        <w:tabs>
          <w:tab w:val="right" w:pos="10128"/>
        </w:tabs>
        <w:rPr>
          <w:rFonts w:asciiTheme="minorHAnsi" w:hAnsiTheme="minorHAnsi" w:cstheme="minorHAnsi"/>
          <w:b/>
          <w:i/>
          <w:szCs w:val="24"/>
        </w:rPr>
      </w:pPr>
    </w:p>
    <w:p w:rsidR="00BF7DBC" w:rsidRPr="005F2FDE" w:rsidRDefault="00BF7DBC" w:rsidP="00D82AFF">
      <w:pPr>
        <w:pStyle w:val="Corpsdetexte"/>
        <w:tabs>
          <w:tab w:val="right" w:pos="10128"/>
        </w:tabs>
        <w:rPr>
          <w:rFonts w:asciiTheme="minorHAnsi" w:hAnsiTheme="minorHAnsi" w:cstheme="minorHAnsi"/>
          <w:b/>
          <w:i/>
          <w:szCs w:val="24"/>
        </w:rPr>
      </w:pPr>
      <w:r w:rsidRPr="005F2FDE">
        <w:rPr>
          <w:rFonts w:asciiTheme="minorHAnsi" w:hAnsiTheme="minorHAnsi" w:cstheme="minorHAnsi"/>
          <w:b/>
          <w:i/>
          <w:szCs w:val="24"/>
        </w:rPr>
        <w:t>Tableau I : Cotation de l’Exposition.</w:t>
      </w:r>
      <w:bookmarkEnd w:id="20"/>
    </w:p>
    <w:p w:rsidR="00BF7DBC" w:rsidRPr="005F2FDE" w:rsidRDefault="00BF7DBC" w:rsidP="00D82AFF">
      <w:pPr>
        <w:tabs>
          <w:tab w:val="right" w:leader="dot" w:pos="8789"/>
        </w:tabs>
        <w:jc w:val="both"/>
        <w:rPr>
          <w:rFonts w:asciiTheme="minorHAnsi" w:hAnsiTheme="minorHAnsi" w:cstheme="minorHAnsi"/>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BF7DBC" w:rsidRPr="005F2FDE">
        <w:tc>
          <w:tcPr>
            <w:tcW w:w="3070" w:type="dxa"/>
            <w:shd w:val="clear" w:color="auto" w:fill="FFFFCC"/>
          </w:tcPr>
          <w:p w:rsidR="00BF7DBC" w:rsidRPr="005F2FDE" w:rsidRDefault="00BF7DBC" w:rsidP="00D82AFF">
            <w:pPr>
              <w:jc w:val="center"/>
              <w:rPr>
                <w:rFonts w:asciiTheme="minorHAnsi" w:hAnsiTheme="minorHAnsi" w:cstheme="minorHAnsi"/>
                <w:b/>
                <w:bCs/>
                <w:szCs w:val="24"/>
              </w:rPr>
            </w:pPr>
            <w:r w:rsidRPr="005F2FDE">
              <w:rPr>
                <w:rFonts w:asciiTheme="minorHAnsi" w:hAnsiTheme="minorHAnsi" w:cstheme="minorHAnsi"/>
                <w:b/>
                <w:bCs/>
                <w:szCs w:val="24"/>
              </w:rPr>
              <w:t>Définition</w:t>
            </w:r>
          </w:p>
        </w:tc>
        <w:tc>
          <w:tcPr>
            <w:tcW w:w="3071" w:type="dxa"/>
            <w:shd w:val="clear" w:color="auto" w:fill="FFFFCC"/>
          </w:tcPr>
          <w:p w:rsidR="00BF7DBC" w:rsidRPr="005F2FDE" w:rsidRDefault="00BF7DBC" w:rsidP="00D82AFF">
            <w:pPr>
              <w:jc w:val="center"/>
              <w:rPr>
                <w:rFonts w:asciiTheme="minorHAnsi" w:hAnsiTheme="minorHAnsi" w:cstheme="minorHAnsi"/>
                <w:b/>
                <w:bCs/>
                <w:szCs w:val="24"/>
              </w:rPr>
            </w:pPr>
            <w:r w:rsidRPr="005F2FDE">
              <w:rPr>
                <w:rFonts w:asciiTheme="minorHAnsi" w:hAnsiTheme="minorHAnsi" w:cstheme="minorHAnsi"/>
                <w:b/>
                <w:bCs/>
                <w:szCs w:val="24"/>
              </w:rPr>
              <w:t>Durée (% du temps)</w:t>
            </w:r>
          </w:p>
        </w:tc>
        <w:tc>
          <w:tcPr>
            <w:tcW w:w="3071" w:type="dxa"/>
            <w:shd w:val="clear" w:color="auto" w:fill="FFFFCC"/>
          </w:tcPr>
          <w:p w:rsidR="00BF7DBC" w:rsidRPr="005F2FDE" w:rsidRDefault="00BF7DBC" w:rsidP="00D82AFF">
            <w:pPr>
              <w:jc w:val="center"/>
              <w:rPr>
                <w:rFonts w:asciiTheme="minorHAnsi" w:hAnsiTheme="minorHAnsi" w:cstheme="minorHAnsi"/>
                <w:b/>
                <w:bCs/>
                <w:szCs w:val="24"/>
              </w:rPr>
            </w:pPr>
            <w:r w:rsidRPr="005F2FDE">
              <w:rPr>
                <w:rFonts w:asciiTheme="minorHAnsi" w:hAnsiTheme="minorHAnsi" w:cstheme="minorHAnsi"/>
                <w:b/>
                <w:bCs/>
                <w:szCs w:val="24"/>
              </w:rPr>
              <w:t>Cotation</w:t>
            </w:r>
          </w:p>
        </w:tc>
      </w:tr>
      <w:tr w:rsidR="00BF7DBC" w:rsidRPr="005F2FDE" w:rsidTr="008A1477">
        <w:trPr>
          <w:trHeight w:val="308"/>
        </w:trPr>
        <w:tc>
          <w:tcPr>
            <w:tcW w:w="307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Continue</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&gt;50%</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10</w:t>
            </w:r>
          </w:p>
        </w:tc>
      </w:tr>
      <w:tr w:rsidR="00BF7DBC" w:rsidRPr="005F2FDE" w:rsidTr="008A1477">
        <w:trPr>
          <w:trHeight w:val="308"/>
        </w:trPr>
        <w:tc>
          <w:tcPr>
            <w:tcW w:w="307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Très fréquente (1 x / heure)</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10 à 50 %</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6</w:t>
            </w:r>
          </w:p>
        </w:tc>
      </w:tr>
      <w:tr w:rsidR="00BF7DBC" w:rsidRPr="005F2FDE" w:rsidTr="008A1477">
        <w:trPr>
          <w:trHeight w:val="308"/>
        </w:trPr>
        <w:tc>
          <w:tcPr>
            <w:tcW w:w="307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Fréquente (1 x / jour)</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5 à 10 %</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3</w:t>
            </w:r>
          </w:p>
        </w:tc>
      </w:tr>
      <w:tr w:rsidR="00BF7DBC" w:rsidRPr="005F2FDE" w:rsidTr="008A1477">
        <w:trPr>
          <w:trHeight w:val="308"/>
        </w:trPr>
        <w:tc>
          <w:tcPr>
            <w:tcW w:w="307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lastRenderedPageBreak/>
              <w:t>Occasionnelle (1 x / semaine)</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1 à 5 %</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2</w:t>
            </w:r>
          </w:p>
        </w:tc>
      </w:tr>
      <w:tr w:rsidR="00BF7DBC" w:rsidRPr="005F2FDE" w:rsidTr="008A1477">
        <w:trPr>
          <w:trHeight w:val="308"/>
        </w:trPr>
        <w:tc>
          <w:tcPr>
            <w:tcW w:w="307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Inhabituelle (1 x / mois)</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0,1 à 1 %</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1</w:t>
            </w:r>
          </w:p>
        </w:tc>
      </w:tr>
      <w:tr w:rsidR="00BF7DBC" w:rsidRPr="005F2FDE" w:rsidTr="008A1477">
        <w:trPr>
          <w:trHeight w:val="308"/>
        </w:trPr>
        <w:tc>
          <w:tcPr>
            <w:tcW w:w="307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Rare (1 x / an)</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&lt; 0,1 %</w:t>
            </w:r>
          </w:p>
        </w:tc>
        <w:tc>
          <w:tcPr>
            <w:tcW w:w="3071"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0,5</w:t>
            </w:r>
          </w:p>
        </w:tc>
      </w:tr>
    </w:tbl>
    <w:p w:rsidR="00BF7DBC" w:rsidRPr="005F2FDE" w:rsidRDefault="00BF7DBC" w:rsidP="00D82AFF">
      <w:pPr>
        <w:tabs>
          <w:tab w:val="right" w:leader="dot" w:pos="8789"/>
        </w:tabs>
        <w:jc w:val="both"/>
        <w:rPr>
          <w:rFonts w:asciiTheme="minorHAnsi" w:hAnsiTheme="minorHAnsi" w:cstheme="minorHAnsi"/>
          <w:bCs/>
          <w:szCs w:val="24"/>
        </w:rPr>
      </w:pPr>
    </w:p>
    <w:p w:rsidR="00BF7DBC" w:rsidRPr="005F2FDE" w:rsidRDefault="00BF7DBC" w:rsidP="004F51F1">
      <w:pPr>
        <w:pStyle w:val="Corpsdetexte"/>
        <w:tabs>
          <w:tab w:val="right" w:pos="10128"/>
        </w:tabs>
        <w:rPr>
          <w:rFonts w:asciiTheme="minorHAnsi" w:hAnsiTheme="minorHAnsi" w:cstheme="minorHAnsi"/>
          <w:b/>
          <w:i/>
          <w:szCs w:val="24"/>
        </w:rPr>
      </w:pPr>
      <w:r w:rsidRPr="005F2FDE">
        <w:rPr>
          <w:rFonts w:asciiTheme="minorHAnsi" w:hAnsiTheme="minorHAnsi" w:cstheme="minorHAnsi"/>
          <w:b/>
          <w:i/>
          <w:szCs w:val="24"/>
        </w:rPr>
        <w:t>Tableau II : Cotation de la probabilité de survenue.</w:t>
      </w:r>
    </w:p>
    <w:p w:rsidR="00BF7DBC" w:rsidRPr="005F2FDE" w:rsidRDefault="00BF7DBC" w:rsidP="00D82AFF">
      <w:pPr>
        <w:tabs>
          <w:tab w:val="right" w:leader="dot" w:pos="8789"/>
        </w:tabs>
        <w:jc w:val="both"/>
        <w:rPr>
          <w:rFonts w:asciiTheme="minorHAnsi" w:hAnsiTheme="minorHAnsi" w:cstheme="minorHAnsi"/>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0"/>
        <w:gridCol w:w="1582"/>
      </w:tblGrid>
      <w:tr w:rsidR="00BF7DBC" w:rsidRPr="005F2FDE">
        <w:tc>
          <w:tcPr>
            <w:tcW w:w="7630" w:type="dxa"/>
            <w:shd w:val="clear" w:color="auto" w:fill="FFFFCC"/>
          </w:tcPr>
          <w:p w:rsidR="00BF7DBC" w:rsidRPr="005F2FDE" w:rsidRDefault="00BF7DBC" w:rsidP="00D82AFF">
            <w:pPr>
              <w:jc w:val="center"/>
              <w:rPr>
                <w:rFonts w:asciiTheme="minorHAnsi" w:hAnsiTheme="minorHAnsi" w:cstheme="minorHAnsi"/>
                <w:b/>
                <w:bCs/>
                <w:szCs w:val="24"/>
              </w:rPr>
            </w:pPr>
            <w:r w:rsidRPr="005F2FDE">
              <w:rPr>
                <w:rFonts w:asciiTheme="minorHAnsi" w:hAnsiTheme="minorHAnsi" w:cstheme="minorHAnsi"/>
                <w:b/>
                <w:bCs/>
                <w:szCs w:val="24"/>
              </w:rPr>
              <w:t>Définition</w:t>
            </w:r>
          </w:p>
        </w:tc>
        <w:tc>
          <w:tcPr>
            <w:tcW w:w="1582" w:type="dxa"/>
            <w:shd w:val="clear" w:color="auto" w:fill="FFFFCC"/>
          </w:tcPr>
          <w:p w:rsidR="00BF7DBC" w:rsidRPr="005F2FDE" w:rsidRDefault="00BF7DBC" w:rsidP="00D82AFF">
            <w:pPr>
              <w:jc w:val="center"/>
              <w:rPr>
                <w:rFonts w:asciiTheme="minorHAnsi" w:hAnsiTheme="minorHAnsi" w:cstheme="minorHAnsi"/>
                <w:b/>
                <w:bCs/>
                <w:szCs w:val="24"/>
              </w:rPr>
            </w:pPr>
            <w:r w:rsidRPr="005F2FDE">
              <w:rPr>
                <w:rFonts w:asciiTheme="minorHAnsi" w:hAnsiTheme="minorHAnsi" w:cstheme="minorHAnsi"/>
                <w:b/>
                <w:bCs/>
                <w:szCs w:val="24"/>
              </w:rPr>
              <w:t>Cotation</w:t>
            </w:r>
          </w:p>
        </w:tc>
      </w:tr>
      <w:tr w:rsidR="00BF7DBC" w:rsidRPr="005F2FDE" w:rsidTr="00D81201">
        <w:trPr>
          <w:trHeight w:val="263"/>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Attendue</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10</w:t>
            </w:r>
          </w:p>
        </w:tc>
      </w:tr>
      <w:tr w:rsidR="00BF7DBC" w:rsidRPr="005F2FDE" w:rsidTr="00D81201">
        <w:trPr>
          <w:trHeight w:val="263"/>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Tout à fait possible</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6</w:t>
            </w:r>
          </w:p>
        </w:tc>
      </w:tr>
      <w:tr w:rsidR="00BF7DBC" w:rsidRPr="005F2FDE" w:rsidTr="00D81201">
        <w:trPr>
          <w:trHeight w:val="263"/>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Possible</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3</w:t>
            </w:r>
          </w:p>
        </w:tc>
      </w:tr>
      <w:tr w:rsidR="00BF7DBC" w:rsidRPr="005F2FDE" w:rsidTr="00D81201">
        <w:trPr>
          <w:trHeight w:val="263"/>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Concours de circonstances</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1</w:t>
            </w:r>
          </w:p>
        </w:tc>
      </w:tr>
      <w:tr w:rsidR="00BF7DBC" w:rsidRPr="005F2FDE" w:rsidTr="00D81201">
        <w:trPr>
          <w:trHeight w:val="263"/>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Improbable</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0,5</w:t>
            </w:r>
          </w:p>
        </w:tc>
      </w:tr>
      <w:tr w:rsidR="00BF7DBC" w:rsidRPr="005F2FDE" w:rsidTr="00D81201">
        <w:trPr>
          <w:trHeight w:val="263"/>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Pratiquement impossible</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0,2</w:t>
            </w:r>
          </w:p>
        </w:tc>
      </w:tr>
      <w:tr w:rsidR="00BF7DBC" w:rsidRPr="005F2FDE" w:rsidTr="00D81201">
        <w:trPr>
          <w:trHeight w:val="263"/>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Virtuellement impossible</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0,1</w:t>
            </w:r>
          </w:p>
        </w:tc>
      </w:tr>
    </w:tbl>
    <w:p w:rsidR="008A1477" w:rsidRPr="005F2FDE" w:rsidRDefault="008A1477" w:rsidP="00D82AFF">
      <w:pPr>
        <w:tabs>
          <w:tab w:val="right" w:leader="dot" w:pos="8789"/>
        </w:tabs>
        <w:jc w:val="both"/>
        <w:rPr>
          <w:rFonts w:asciiTheme="minorHAnsi" w:hAnsiTheme="minorHAnsi" w:cstheme="minorHAnsi"/>
          <w:bCs/>
          <w:szCs w:val="24"/>
        </w:rPr>
      </w:pPr>
    </w:p>
    <w:p w:rsidR="00BF7DBC" w:rsidRPr="005F2FDE" w:rsidRDefault="00BF7DBC" w:rsidP="004F51F1">
      <w:pPr>
        <w:pStyle w:val="Corpsdetexte"/>
        <w:tabs>
          <w:tab w:val="right" w:pos="10128"/>
        </w:tabs>
        <w:rPr>
          <w:rFonts w:asciiTheme="minorHAnsi" w:hAnsiTheme="minorHAnsi" w:cstheme="minorHAnsi"/>
          <w:b/>
          <w:i/>
          <w:szCs w:val="24"/>
        </w:rPr>
      </w:pPr>
      <w:r w:rsidRPr="005F2FDE">
        <w:rPr>
          <w:rFonts w:asciiTheme="minorHAnsi" w:hAnsiTheme="minorHAnsi" w:cstheme="minorHAnsi"/>
          <w:b/>
          <w:i/>
          <w:szCs w:val="24"/>
        </w:rPr>
        <w:t>Tableau III : Cotation des conséquences possibles</w:t>
      </w:r>
    </w:p>
    <w:p w:rsidR="00BF7DBC" w:rsidRPr="005F2FDE" w:rsidRDefault="00BF7DBC" w:rsidP="00D82AFF">
      <w:pPr>
        <w:tabs>
          <w:tab w:val="right" w:leader="dot" w:pos="8789"/>
        </w:tabs>
        <w:jc w:val="both"/>
        <w:rPr>
          <w:rFonts w:asciiTheme="minorHAnsi" w:hAnsiTheme="minorHAnsi" w:cstheme="minorHAnsi"/>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0"/>
        <w:gridCol w:w="1582"/>
      </w:tblGrid>
      <w:tr w:rsidR="00BF7DBC" w:rsidRPr="005F2FDE">
        <w:tc>
          <w:tcPr>
            <w:tcW w:w="7630" w:type="dxa"/>
            <w:shd w:val="clear" w:color="auto" w:fill="FFFFCC"/>
          </w:tcPr>
          <w:p w:rsidR="00BF7DBC" w:rsidRPr="005F2FDE" w:rsidRDefault="00BF7DBC" w:rsidP="00D82AFF">
            <w:pPr>
              <w:jc w:val="center"/>
              <w:rPr>
                <w:rFonts w:asciiTheme="minorHAnsi" w:hAnsiTheme="minorHAnsi" w:cstheme="minorHAnsi"/>
                <w:b/>
                <w:bCs/>
                <w:szCs w:val="24"/>
              </w:rPr>
            </w:pPr>
            <w:r w:rsidRPr="005F2FDE">
              <w:rPr>
                <w:rFonts w:asciiTheme="minorHAnsi" w:hAnsiTheme="minorHAnsi" w:cstheme="minorHAnsi"/>
                <w:b/>
                <w:bCs/>
                <w:szCs w:val="24"/>
              </w:rPr>
              <w:t>Définition</w:t>
            </w:r>
          </w:p>
        </w:tc>
        <w:tc>
          <w:tcPr>
            <w:tcW w:w="1582" w:type="dxa"/>
            <w:shd w:val="clear" w:color="auto" w:fill="FFFFCC"/>
          </w:tcPr>
          <w:p w:rsidR="00BF7DBC" w:rsidRPr="005F2FDE" w:rsidRDefault="00BF7DBC" w:rsidP="00D82AFF">
            <w:pPr>
              <w:jc w:val="center"/>
              <w:rPr>
                <w:rFonts w:asciiTheme="minorHAnsi" w:hAnsiTheme="minorHAnsi" w:cstheme="minorHAnsi"/>
                <w:b/>
                <w:bCs/>
                <w:szCs w:val="24"/>
              </w:rPr>
            </w:pPr>
            <w:r w:rsidRPr="005F2FDE">
              <w:rPr>
                <w:rFonts w:asciiTheme="minorHAnsi" w:hAnsiTheme="minorHAnsi" w:cstheme="minorHAnsi"/>
                <w:b/>
                <w:bCs/>
                <w:szCs w:val="24"/>
              </w:rPr>
              <w:t>Cotation</w:t>
            </w:r>
          </w:p>
        </w:tc>
      </w:tr>
      <w:tr w:rsidR="00BF7DBC" w:rsidRPr="005F2FDE" w:rsidTr="00D81201">
        <w:trPr>
          <w:trHeight w:val="289"/>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Nombreux décès</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100</w:t>
            </w:r>
          </w:p>
        </w:tc>
      </w:tr>
      <w:tr w:rsidR="00BF7DBC" w:rsidRPr="005F2FDE" w:rsidTr="00D81201">
        <w:trPr>
          <w:trHeight w:val="265"/>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Plusieurs décès</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40</w:t>
            </w:r>
          </w:p>
        </w:tc>
      </w:tr>
      <w:tr w:rsidR="00BF7DBC" w:rsidRPr="005F2FDE" w:rsidTr="008A1477">
        <w:trPr>
          <w:trHeight w:val="546"/>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Blessures irréversibles très graves (Incapacité Totale Permanente – Maladie Professionnelle) – Décès – Gravité très élevée</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15</w:t>
            </w:r>
          </w:p>
        </w:tc>
      </w:tr>
      <w:tr w:rsidR="00BF7DBC" w:rsidRPr="005F2FDE" w:rsidTr="008A1477">
        <w:trPr>
          <w:trHeight w:val="546"/>
        </w:trPr>
        <w:tc>
          <w:tcPr>
            <w:tcW w:w="7630" w:type="dxa"/>
            <w:vAlign w:val="center"/>
          </w:tcPr>
          <w:p w:rsidR="00BF7DBC" w:rsidRPr="005F2FDE" w:rsidRDefault="00BF7DBC" w:rsidP="008A1477">
            <w:pPr>
              <w:jc w:val="center"/>
              <w:rPr>
                <w:rFonts w:asciiTheme="minorHAnsi" w:hAnsiTheme="minorHAnsi" w:cstheme="minorHAnsi"/>
                <w:sz w:val="20"/>
              </w:rPr>
            </w:pPr>
            <w:r w:rsidRPr="005F2FDE">
              <w:rPr>
                <w:rFonts w:asciiTheme="minorHAnsi" w:hAnsiTheme="minorHAnsi" w:cstheme="minorHAnsi"/>
                <w:sz w:val="20"/>
              </w:rPr>
              <w:t>Blessures irréversibles (Incapacité Partielle Permanente – Maladie Professionnelle) – Gravité élevée</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7</w:t>
            </w:r>
          </w:p>
        </w:tc>
      </w:tr>
      <w:tr w:rsidR="00BF7DBC" w:rsidRPr="005F2FDE" w:rsidTr="00D81201">
        <w:trPr>
          <w:trHeight w:val="299"/>
        </w:trPr>
        <w:tc>
          <w:tcPr>
            <w:tcW w:w="7630" w:type="dxa"/>
            <w:vAlign w:val="center"/>
          </w:tcPr>
          <w:p w:rsidR="00BF7DBC" w:rsidRPr="005F2FDE" w:rsidRDefault="00BF7DBC" w:rsidP="008A1477">
            <w:pPr>
              <w:jc w:val="center"/>
              <w:rPr>
                <w:rFonts w:asciiTheme="minorHAnsi" w:hAnsiTheme="minorHAnsi" w:cstheme="minorHAnsi"/>
                <w:sz w:val="20"/>
              </w:rPr>
            </w:pPr>
            <w:r w:rsidRPr="005F2FDE">
              <w:rPr>
                <w:rFonts w:asciiTheme="minorHAnsi" w:hAnsiTheme="minorHAnsi" w:cstheme="minorHAnsi"/>
                <w:sz w:val="20"/>
              </w:rPr>
              <w:t>Blessures importantes (Incapacité Temporaire) – Gravité moyenne à importante</w:t>
            </w:r>
          </w:p>
        </w:tc>
        <w:tc>
          <w:tcPr>
            <w:tcW w:w="1582" w:type="dxa"/>
            <w:vAlign w:val="center"/>
          </w:tcPr>
          <w:p w:rsidR="00BF7DBC" w:rsidRPr="005F2FDE" w:rsidRDefault="00BF7DBC" w:rsidP="008A1477">
            <w:pPr>
              <w:jc w:val="center"/>
              <w:rPr>
                <w:rFonts w:asciiTheme="minorHAnsi" w:hAnsiTheme="minorHAnsi" w:cstheme="minorHAnsi"/>
                <w:szCs w:val="24"/>
              </w:rPr>
            </w:pPr>
            <w:r w:rsidRPr="005F2FDE">
              <w:rPr>
                <w:rFonts w:asciiTheme="minorHAnsi" w:hAnsiTheme="minorHAnsi" w:cstheme="minorHAnsi"/>
                <w:sz w:val="20"/>
                <w:szCs w:val="24"/>
              </w:rPr>
              <w:t>3</w:t>
            </w:r>
          </w:p>
        </w:tc>
      </w:tr>
      <w:tr w:rsidR="00BF7DBC" w:rsidRPr="005F2FDE" w:rsidTr="00D81201">
        <w:trPr>
          <w:trHeight w:val="410"/>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Blessures peu importantes (premiers soins) – Gravité faible</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1</w:t>
            </w:r>
          </w:p>
        </w:tc>
      </w:tr>
      <w:tr w:rsidR="00BF7DBC" w:rsidRPr="005F2FDE" w:rsidTr="00D81201">
        <w:trPr>
          <w:trHeight w:val="410"/>
        </w:trPr>
        <w:tc>
          <w:tcPr>
            <w:tcW w:w="7630"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Sans gravité – Inconfort</w:t>
            </w:r>
          </w:p>
        </w:tc>
        <w:tc>
          <w:tcPr>
            <w:tcW w:w="1582" w:type="dxa"/>
            <w:vAlign w:val="center"/>
          </w:tcPr>
          <w:p w:rsidR="00BF7DBC" w:rsidRPr="005F2FDE" w:rsidRDefault="00BF7DBC" w:rsidP="008A1477">
            <w:pPr>
              <w:jc w:val="center"/>
              <w:rPr>
                <w:rFonts w:asciiTheme="minorHAnsi" w:hAnsiTheme="minorHAnsi" w:cstheme="minorHAnsi"/>
                <w:sz w:val="20"/>
                <w:szCs w:val="24"/>
              </w:rPr>
            </w:pPr>
            <w:r w:rsidRPr="005F2FDE">
              <w:rPr>
                <w:rFonts w:asciiTheme="minorHAnsi" w:hAnsiTheme="minorHAnsi" w:cstheme="minorHAnsi"/>
                <w:sz w:val="20"/>
                <w:szCs w:val="24"/>
              </w:rPr>
              <w:t>0,1</w:t>
            </w:r>
          </w:p>
        </w:tc>
      </w:tr>
    </w:tbl>
    <w:p w:rsidR="00E45587" w:rsidRPr="005F2FDE" w:rsidRDefault="008A1477" w:rsidP="008A1477">
      <w:pPr>
        <w:pStyle w:val="Titre7"/>
        <w:numPr>
          <w:ilvl w:val="0"/>
          <w:numId w:val="0"/>
        </w:numPr>
        <w:spacing w:before="0" w:after="0"/>
        <w:rPr>
          <w:rFonts w:asciiTheme="minorHAnsi" w:hAnsiTheme="minorHAnsi" w:cstheme="minorHAnsi"/>
          <w:bCs/>
          <w:szCs w:val="24"/>
        </w:rPr>
      </w:pPr>
      <w:r w:rsidRPr="005F2FDE">
        <w:rPr>
          <w:rFonts w:asciiTheme="minorHAnsi" w:hAnsiTheme="minorHAnsi" w:cstheme="minorHAnsi"/>
          <w:bCs/>
          <w:szCs w:val="24"/>
        </w:rPr>
        <w:t xml:space="preserve">        </w:t>
      </w:r>
      <w:bookmarkStart w:id="21" w:name="_Toc79475055"/>
    </w:p>
    <w:p w:rsidR="008A1477" w:rsidRPr="005F2FDE" w:rsidRDefault="008A1477" w:rsidP="008A1477">
      <w:pPr>
        <w:pStyle w:val="Titre7"/>
        <w:numPr>
          <w:ilvl w:val="0"/>
          <w:numId w:val="0"/>
        </w:numPr>
        <w:spacing w:before="0" w:after="0"/>
        <w:rPr>
          <w:rFonts w:asciiTheme="minorHAnsi" w:hAnsiTheme="minorHAnsi" w:cstheme="minorHAnsi"/>
          <w:szCs w:val="24"/>
        </w:rPr>
      </w:pPr>
      <w:r w:rsidRPr="005F2FDE">
        <w:rPr>
          <w:rFonts w:asciiTheme="minorHAnsi" w:hAnsiTheme="minorHAnsi" w:cstheme="minorHAnsi"/>
          <w:szCs w:val="24"/>
        </w:rPr>
        <w:t>Figure 1 : Calcul du niveau de risque.</w:t>
      </w:r>
      <w:bookmarkEnd w:id="21"/>
    </w:p>
    <w:p w:rsidR="008A1477" w:rsidRPr="005F2FDE" w:rsidRDefault="008A1477" w:rsidP="008A1477">
      <w:pPr>
        <w:tabs>
          <w:tab w:val="right" w:leader="dot" w:pos="8789"/>
        </w:tabs>
        <w:jc w:val="both"/>
        <w:rPr>
          <w:rFonts w:asciiTheme="minorHAnsi" w:hAnsiTheme="minorHAnsi" w:cstheme="minorHAnsi"/>
          <w:bCs/>
          <w:szCs w:val="24"/>
        </w:rPr>
      </w:pPr>
      <w:r w:rsidRPr="005F2FDE">
        <w:rPr>
          <w:rFonts w:asciiTheme="minorHAnsi" w:hAnsiTheme="minorHAnsi" w:cstheme="minorHAnsi"/>
          <w:bCs/>
          <w:noProof/>
          <w:szCs w:val="24"/>
        </w:rPr>
        <mc:AlternateContent>
          <mc:Choice Requires="wpg">
            <w:drawing>
              <wp:anchor distT="0" distB="0" distL="114300" distR="114300" simplePos="0" relativeHeight="251661312" behindDoc="0" locked="0" layoutInCell="1" allowOverlap="1" wp14:anchorId="71724542" wp14:editId="47D7F8ED">
                <wp:simplePos x="0" y="0"/>
                <wp:positionH relativeFrom="margin">
                  <wp:posOffset>70485</wp:posOffset>
                </wp:positionH>
                <wp:positionV relativeFrom="paragraph">
                  <wp:posOffset>142875</wp:posOffset>
                </wp:positionV>
                <wp:extent cx="6134100" cy="1428750"/>
                <wp:effectExtent l="0" t="0" r="19050" b="19050"/>
                <wp:wrapNone/>
                <wp:docPr id="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428750"/>
                          <a:chOff x="1484" y="13374"/>
                          <a:chExt cx="8640" cy="2520"/>
                        </a:xfrm>
                      </wpg:grpSpPr>
                      <wps:wsp>
                        <wps:cNvPr id="9" name="Text Box 47"/>
                        <wps:cNvSpPr txBox="1">
                          <a:spLocks noChangeArrowheads="1"/>
                        </wps:cNvSpPr>
                        <wps:spPr bwMode="auto">
                          <a:xfrm>
                            <a:off x="3915" y="14423"/>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77" w:rsidRPr="00B37F0F" w:rsidRDefault="008A1477" w:rsidP="008A1477">
                              <w:pPr>
                                <w:jc w:val="center"/>
                                <w:rPr>
                                  <w:rFonts w:asciiTheme="minorHAnsi" w:hAnsiTheme="minorHAnsi" w:cstheme="minorHAnsi"/>
                                  <w:b/>
                                  <w:bCs/>
                                  <w:color w:val="008080"/>
                                </w:rPr>
                              </w:pPr>
                              <w:r w:rsidRPr="00B37F0F">
                                <w:rPr>
                                  <w:rFonts w:asciiTheme="minorHAnsi" w:hAnsiTheme="minorHAnsi" w:cstheme="minorHAnsi"/>
                                  <w:b/>
                                  <w:bCs/>
                                  <w:color w:val="008080"/>
                                </w:rPr>
                                <w:t>X</w:t>
                              </w:r>
                            </w:p>
                          </w:txbxContent>
                        </wps:txbx>
                        <wps:bodyPr rot="0" vert="horz" wrap="square" lIns="91440" tIns="45720" rIns="91440" bIns="45720" anchor="ctr" anchorCtr="0" upright="1">
                          <a:noAutofit/>
                        </wps:bodyPr>
                      </wps:wsp>
                      <wps:wsp>
                        <wps:cNvPr id="10" name="Oval 48"/>
                        <wps:cNvSpPr>
                          <a:spLocks noChangeArrowheads="1"/>
                        </wps:cNvSpPr>
                        <wps:spPr bwMode="auto">
                          <a:xfrm>
                            <a:off x="1484" y="13374"/>
                            <a:ext cx="8640" cy="2520"/>
                          </a:xfrm>
                          <a:prstGeom prst="ellipse">
                            <a:avLst/>
                          </a:prstGeom>
                          <a:noFill/>
                          <a:ln w="1270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4542" id="Group 46" o:spid="_x0000_s1027" style="position:absolute;left:0;text-align:left;margin-left:5.55pt;margin-top:11.25pt;width:483pt;height:112.5pt;z-index:251661312;mso-position-horizontal-relative:margin;mso-position-vertical-relative:text" coordorigin="1484,13374" coordsize="86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">
                <v:shape id="Text Box 47" o:spid="_x0000_s1028" type="#_x0000_t202" style="position:absolute;left:3915;top:14423;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" stroked="f">
                  <v:textbox>
                    <w:txbxContent>
                      <w:p w:rsidR="008A1477" w:rsidRPr="00B37F0F" w:rsidRDefault="008A1477" w:rsidP="008A1477">
                        <w:pPr>
                          <w:jc w:val="center"/>
                          <w:rPr>
                            <w:rFonts w:asciiTheme="minorHAnsi" w:hAnsiTheme="minorHAnsi" w:cstheme="minorHAnsi"/>
                            <w:b/>
                            <w:bCs/>
                            <w:color w:val="008080"/>
                          </w:rPr>
                        </w:pPr>
                        <w:r w:rsidRPr="00B37F0F">
                          <w:rPr>
                            <w:rFonts w:asciiTheme="minorHAnsi" w:hAnsiTheme="minorHAnsi" w:cstheme="minorHAnsi"/>
                            <w:b/>
                            <w:bCs/>
                            <w:color w:val="008080"/>
                          </w:rPr>
                          <w:t>X</w:t>
                        </w:r>
                      </w:p>
                    </w:txbxContent>
                  </v:textbox>
                </v:shape>
                <v:oval id="Oval 48" o:spid="_x0000_s1029" style="position:absolute;left:1484;top:13374;width:86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" filled="f" strokecolor="teal" strokeweight="1pt"/>
                <w10:wrap anchorx="margin"/>
              </v:group>
            </w:pict>
          </mc:Fallback>
        </mc:AlternateContent>
      </w:r>
    </w:p>
    <w:p w:rsidR="008A1477" w:rsidRPr="005F2FDE" w:rsidRDefault="00B37F0F" w:rsidP="008A1477">
      <w:pPr>
        <w:tabs>
          <w:tab w:val="right" w:leader="dot" w:pos="8789"/>
        </w:tabs>
        <w:jc w:val="both"/>
        <w:rPr>
          <w:rFonts w:asciiTheme="minorHAnsi" w:hAnsiTheme="minorHAnsi" w:cstheme="minorHAnsi"/>
          <w:bCs/>
          <w:szCs w:val="24"/>
        </w:rPr>
      </w:pPr>
      <w:r w:rsidRPr="005F2FDE">
        <w:rPr>
          <w:rFonts w:asciiTheme="minorHAnsi" w:hAnsiTheme="minorHAnsi" w:cstheme="minorHAnsi"/>
          <w:bCs/>
          <w:noProof/>
          <w:szCs w:val="24"/>
        </w:rPr>
        <mc:AlternateContent>
          <mc:Choice Requires="wps">
            <w:drawing>
              <wp:anchor distT="0" distB="0" distL="114300" distR="114300" simplePos="0" relativeHeight="251666432" behindDoc="0" locked="0" layoutInCell="1" allowOverlap="1" wp14:anchorId="437587EB" wp14:editId="0EEC2AD3">
                <wp:simplePos x="0" y="0"/>
                <wp:positionH relativeFrom="margin">
                  <wp:posOffset>2181062</wp:posOffset>
                </wp:positionH>
                <wp:positionV relativeFrom="paragraph">
                  <wp:posOffset>74930</wp:posOffset>
                </wp:positionV>
                <wp:extent cx="1852930" cy="342265"/>
                <wp:effectExtent l="0" t="0" r="0" b="63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77" w:rsidRPr="008A1477" w:rsidRDefault="008A1477" w:rsidP="008A1477">
                            <w:pPr>
                              <w:jc w:val="center"/>
                              <w:rPr>
                                <w:rFonts w:ascii="Roboto" w:hAnsi="Roboto"/>
                                <w:b/>
                                <w:smallCaps/>
                                <w:color w:val="008080"/>
                              </w:rPr>
                            </w:pPr>
                            <w:r w:rsidRPr="008A1477">
                              <w:rPr>
                                <w:rFonts w:ascii="Roboto" w:hAnsi="Roboto"/>
                                <w:b/>
                                <w:bCs/>
                                <w:smallCaps/>
                                <w:color w:val="008080"/>
                                <w:szCs w:val="28"/>
                              </w:rPr>
                              <w:t>Niveau de risque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587EB" id="Text Box 39" o:spid="_x0000_s1030" type="#_x0000_t202" style="position:absolute;left:0;text-align:left;margin-left:171.75pt;margin-top:5.9pt;width:145.9pt;height:26.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owhQ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" stroked="f">
                <v:textbox>
                  <w:txbxContent>
                    <w:p w:rsidR="008A1477" w:rsidRPr="008A1477" w:rsidRDefault="008A1477" w:rsidP="008A1477">
                      <w:pPr>
                        <w:jc w:val="center"/>
                        <w:rPr>
                          <w:rFonts w:ascii="Roboto" w:hAnsi="Roboto"/>
                          <w:b/>
                          <w:smallCaps/>
                          <w:color w:val="008080"/>
                        </w:rPr>
                      </w:pPr>
                      <w:r w:rsidRPr="008A1477">
                        <w:rPr>
                          <w:rFonts w:ascii="Roboto" w:hAnsi="Roboto"/>
                          <w:b/>
                          <w:bCs/>
                          <w:smallCaps/>
                          <w:color w:val="008080"/>
                          <w:szCs w:val="28"/>
                        </w:rPr>
                        <w:t>Niveau de risque</w:t>
                      </w:r>
                    </w:p>
                  </w:txbxContent>
                </v:textbox>
                <w10:wrap anchorx="margin"/>
              </v:shape>
            </w:pict>
          </mc:Fallback>
        </mc:AlternateContent>
      </w:r>
      <w:r w:rsidR="008A1477" w:rsidRPr="005F2FDE">
        <w:rPr>
          <w:rFonts w:asciiTheme="minorHAnsi" w:hAnsiTheme="minorHAnsi" w:cstheme="minorHAnsi"/>
          <w:bCs/>
          <w:szCs w:val="24"/>
        </w:rPr>
        <w:t xml:space="preserve">                                               </w:t>
      </w:r>
    </w:p>
    <w:p w:rsidR="00B37F0F" w:rsidRDefault="008A1477" w:rsidP="008A1477">
      <w:pPr>
        <w:tabs>
          <w:tab w:val="right" w:leader="dot" w:pos="8789"/>
        </w:tabs>
        <w:jc w:val="both"/>
        <w:rPr>
          <w:rFonts w:asciiTheme="minorHAnsi" w:hAnsiTheme="minorHAnsi" w:cstheme="minorHAnsi"/>
          <w:bCs/>
          <w:szCs w:val="24"/>
        </w:rPr>
      </w:pPr>
      <w:r w:rsidRPr="005F2FDE">
        <w:rPr>
          <w:rFonts w:asciiTheme="minorHAnsi" w:hAnsiTheme="minorHAnsi" w:cstheme="minorHAnsi"/>
          <w:bCs/>
          <w:szCs w:val="24"/>
        </w:rPr>
        <w:t xml:space="preserve">                                                                   </w:t>
      </w:r>
    </w:p>
    <w:p w:rsidR="008A1477" w:rsidRPr="005F2FDE" w:rsidRDefault="000D6124" w:rsidP="00B37F0F">
      <w:pPr>
        <w:tabs>
          <w:tab w:val="right" w:leader="dot" w:pos="8789"/>
        </w:tabs>
        <w:jc w:val="center"/>
        <w:rPr>
          <w:rFonts w:asciiTheme="minorHAnsi" w:hAnsiTheme="minorHAnsi" w:cstheme="minorHAnsi"/>
          <w:b/>
          <w:color w:val="008080"/>
          <w:szCs w:val="24"/>
        </w:rPr>
      </w:pPr>
      <w:r w:rsidRPr="005F2FDE">
        <w:rPr>
          <w:rFonts w:asciiTheme="minorHAnsi" w:hAnsiTheme="minorHAnsi" w:cstheme="minorHAnsi"/>
          <w:bCs/>
          <w:noProof/>
          <w:szCs w:val="24"/>
        </w:rPr>
        <mc:AlternateContent>
          <mc:Choice Requires="wps">
            <w:drawing>
              <wp:anchor distT="0" distB="0" distL="114300" distR="114300" simplePos="0" relativeHeight="251663360" behindDoc="0" locked="0" layoutInCell="1" allowOverlap="1" wp14:anchorId="2C9FD186" wp14:editId="0A35C498">
                <wp:simplePos x="0" y="0"/>
                <wp:positionH relativeFrom="column">
                  <wp:posOffset>3399155</wp:posOffset>
                </wp:positionH>
                <wp:positionV relativeFrom="paragraph">
                  <wp:posOffset>166370</wp:posOffset>
                </wp:positionV>
                <wp:extent cx="1040130" cy="464820"/>
                <wp:effectExtent l="0" t="0" r="762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77" w:rsidRPr="00B37F0F" w:rsidRDefault="008A1477" w:rsidP="008A1477">
                            <w:pPr>
                              <w:jc w:val="center"/>
                              <w:rPr>
                                <w:rFonts w:asciiTheme="minorHAnsi" w:hAnsiTheme="minorHAnsi" w:cstheme="minorHAnsi"/>
                              </w:rPr>
                            </w:pPr>
                            <w:r w:rsidRPr="00B37F0F">
                              <w:rPr>
                                <w:rFonts w:asciiTheme="minorHAnsi" w:hAnsiTheme="minorHAnsi" w:cstheme="minorHAnsi"/>
                                <w:bCs/>
                                <w:szCs w:val="28"/>
                              </w:rPr>
                              <w:t>Probabilité de survenue</w:t>
                            </w:r>
                          </w:p>
                        </w:txbxContent>
                      </wps:txbx>
                      <wps:bodyPr rot="0" vert="horz" wrap="square" lIns="91440" tIns="45720" rIns="91440" bIns="45720" anchor="ctr" anchorCtr="0" upright="1">
                        <a:noAutofit/>
                      </wps:bodyPr>
                    </wps:wsp>
                  </a:graphicData>
                </a:graphic>
              </wp:anchor>
            </w:drawing>
          </mc:Choice>
          <mc:Fallback>
            <w:pict>
              <v:shape w14:anchorId="2C9FD186" id="Text Box 41" o:spid="_x0000_s1031" type="#_x0000_t202" style="position:absolute;left:0;text-align:left;margin-left:267.65pt;margin-top:13.1pt;width:81.9pt;height:3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" stroked="f">
                <v:textbox>
                  <w:txbxContent>
                    <w:p w:rsidR="008A1477" w:rsidRPr="00B37F0F" w:rsidRDefault="008A1477" w:rsidP="008A1477">
                      <w:pPr>
                        <w:jc w:val="center"/>
                        <w:rPr>
                          <w:rFonts w:asciiTheme="minorHAnsi" w:hAnsiTheme="minorHAnsi" w:cstheme="minorHAnsi"/>
                        </w:rPr>
                      </w:pPr>
                      <w:r w:rsidRPr="00B37F0F">
                        <w:rPr>
                          <w:rFonts w:asciiTheme="minorHAnsi" w:hAnsiTheme="minorHAnsi" w:cstheme="minorHAnsi"/>
                          <w:bCs/>
                          <w:szCs w:val="28"/>
                        </w:rPr>
                        <w:t>Probabilité de survenue</w:t>
                      </w:r>
                    </w:p>
                  </w:txbxContent>
                </v:textbox>
              </v:shape>
            </w:pict>
          </mc:Fallback>
        </mc:AlternateContent>
      </w:r>
      <w:r w:rsidRPr="005F2FDE">
        <w:rPr>
          <w:rFonts w:asciiTheme="minorHAnsi" w:hAnsiTheme="minorHAnsi" w:cstheme="minorHAnsi"/>
          <w:bCs/>
          <w:noProof/>
          <w:szCs w:val="24"/>
        </w:rPr>
        <mc:AlternateContent>
          <mc:Choice Requires="wps">
            <w:drawing>
              <wp:anchor distT="0" distB="0" distL="114300" distR="114300" simplePos="0" relativeHeight="251662336" behindDoc="0" locked="0" layoutInCell="1" allowOverlap="1" wp14:anchorId="098009B9" wp14:editId="1001B595">
                <wp:simplePos x="0" y="0"/>
                <wp:positionH relativeFrom="column">
                  <wp:posOffset>4694555</wp:posOffset>
                </wp:positionH>
                <wp:positionV relativeFrom="paragraph">
                  <wp:posOffset>164465</wp:posOffset>
                </wp:positionV>
                <wp:extent cx="1238250" cy="466725"/>
                <wp:effectExtent l="0" t="0" r="0" b="952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77" w:rsidRPr="00B37F0F" w:rsidRDefault="008A1477" w:rsidP="008A1477">
                            <w:pPr>
                              <w:jc w:val="center"/>
                              <w:rPr>
                                <w:rFonts w:asciiTheme="minorHAnsi" w:hAnsiTheme="minorHAnsi" w:cstheme="minorHAnsi"/>
                              </w:rPr>
                            </w:pPr>
                            <w:r w:rsidRPr="00B37F0F">
                              <w:rPr>
                                <w:rFonts w:asciiTheme="minorHAnsi" w:hAnsiTheme="minorHAnsi" w:cstheme="minorHAnsi"/>
                                <w:bCs/>
                                <w:szCs w:val="28"/>
                              </w:rPr>
                              <w:t xml:space="preserve">  Conséquences possibles</w:t>
                            </w:r>
                          </w:p>
                        </w:txbxContent>
                      </wps:txbx>
                      <wps:bodyPr rot="0" vert="horz" wrap="square" lIns="91440" tIns="45720" rIns="91440" bIns="45720" anchor="ctr" anchorCtr="0" upright="1">
                        <a:noAutofit/>
                      </wps:bodyPr>
                    </wps:wsp>
                  </a:graphicData>
                </a:graphic>
              </wp:anchor>
            </w:drawing>
          </mc:Choice>
          <mc:Fallback>
            <w:pict>
              <v:shape w14:anchorId="098009B9" id="Text Box 40" o:spid="_x0000_s1032" type="#_x0000_t202" style="position:absolute;left:0;text-align:left;margin-left:369.65pt;margin-top:12.95pt;width:9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" stroked="f">
                <v:textbox>
                  <w:txbxContent>
                    <w:p w:rsidR="008A1477" w:rsidRPr="00B37F0F" w:rsidRDefault="008A1477" w:rsidP="008A1477">
                      <w:pPr>
                        <w:jc w:val="center"/>
                        <w:rPr>
                          <w:rFonts w:asciiTheme="minorHAnsi" w:hAnsiTheme="minorHAnsi" w:cstheme="minorHAnsi"/>
                        </w:rPr>
                      </w:pPr>
                      <w:r w:rsidRPr="00B37F0F">
                        <w:rPr>
                          <w:rFonts w:asciiTheme="minorHAnsi" w:hAnsiTheme="minorHAnsi" w:cstheme="minorHAnsi"/>
                          <w:bCs/>
                          <w:szCs w:val="28"/>
                        </w:rPr>
                        <w:t xml:space="preserve">  Conséquences possibles</w:t>
                      </w:r>
                    </w:p>
                  </w:txbxContent>
                </v:textbox>
              </v:shape>
            </w:pict>
          </mc:Fallback>
        </mc:AlternateContent>
      </w:r>
      <w:r w:rsidRPr="005F2FDE">
        <w:rPr>
          <w:rFonts w:asciiTheme="minorHAnsi" w:hAnsiTheme="minorHAnsi" w:cstheme="minorHAnsi"/>
          <w:bCs/>
          <w:noProof/>
          <w:szCs w:val="24"/>
        </w:rPr>
        <mc:AlternateContent>
          <mc:Choice Requires="wps">
            <w:drawing>
              <wp:anchor distT="0" distB="0" distL="114300" distR="114300" simplePos="0" relativeHeight="251665408" behindDoc="0" locked="0" layoutInCell="1" allowOverlap="1" wp14:anchorId="519484B3" wp14:editId="49B395A0">
                <wp:simplePos x="0" y="0"/>
                <wp:positionH relativeFrom="column">
                  <wp:posOffset>332740</wp:posOffset>
                </wp:positionH>
                <wp:positionV relativeFrom="paragraph">
                  <wp:posOffset>175895</wp:posOffset>
                </wp:positionV>
                <wp:extent cx="1515745" cy="455295"/>
                <wp:effectExtent l="0" t="0" r="8255" b="190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455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77" w:rsidRPr="00B37F0F" w:rsidRDefault="008A1477" w:rsidP="008A1477">
                            <w:pPr>
                              <w:jc w:val="center"/>
                              <w:rPr>
                                <w:rFonts w:asciiTheme="minorHAnsi" w:hAnsiTheme="minorHAnsi" w:cstheme="minorHAnsi"/>
                              </w:rPr>
                            </w:pPr>
                            <w:r w:rsidRPr="00B37F0F">
                              <w:rPr>
                                <w:rFonts w:asciiTheme="minorHAnsi" w:hAnsiTheme="minorHAnsi" w:cstheme="minorHAnsi"/>
                                <w:bCs/>
                                <w:szCs w:val="28"/>
                              </w:rPr>
                              <w:t xml:space="preserve">Nombre de </w:t>
                            </w:r>
                            <w:r w:rsidR="00EA5E31" w:rsidRPr="00B37F0F">
                              <w:rPr>
                                <w:rFonts w:asciiTheme="minorHAnsi" w:hAnsiTheme="minorHAnsi" w:cstheme="minorHAnsi"/>
                                <w:bCs/>
                                <w:szCs w:val="28"/>
                              </w:rPr>
                              <w:t>salariés i</w:t>
                            </w:r>
                            <w:r w:rsidRPr="00B37F0F">
                              <w:rPr>
                                <w:rFonts w:asciiTheme="minorHAnsi" w:hAnsiTheme="minorHAnsi" w:cstheme="minorHAnsi"/>
                                <w:bCs/>
                                <w:szCs w:val="28"/>
                              </w:rPr>
                              <w:t>mpliqués</w:t>
                            </w:r>
                          </w:p>
                        </w:txbxContent>
                      </wps:txbx>
                      <wps:bodyPr rot="0" vert="horz" wrap="square" lIns="91440" tIns="45720" rIns="91440" bIns="45720" anchor="ctr" anchorCtr="0" upright="1">
                        <a:noAutofit/>
                      </wps:bodyPr>
                    </wps:wsp>
                  </a:graphicData>
                </a:graphic>
              </wp:anchor>
            </w:drawing>
          </mc:Choice>
          <mc:Fallback>
            <w:pict>
              <v:shape w14:anchorId="519484B3" id="Text Box 43" o:spid="_x0000_s1033" type="#_x0000_t202" style="position:absolute;left:0;text-align:left;margin-left:26.2pt;margin-top:13.85pt;width:119.35pt;height:3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" stroked="f">
                <v:textbox>
                  <w:txbxContent>
                    <w:p w:rsidR="008A1477" w:rsidRPr="00B37F0F" w:rsidRDefault="008A1477" w:rsidP="008A1477">
                      <w:pPr>
                        <w:jc w:val="center"/>
                        <w:rPr>
                          <w:rFonts w:asciiTheme="minorHAnsi" w:hAnsiTheme="minorHAnsi" w:cstheme="minorHAnsi"/>
                        </w:rPr>
                      </w:pPr>
                      <w:r w:rsidRPr="00B37F0F">
                        <w:rPr>
                          <w:rFonts w:asciiTheme="minorHAnsi" w:hAnsiTheme="minorHAnsi" w:cstheme="minorHAnsi"/>
                          <w:bCs/>
                          <w:szCs w:val="28"/>
                        </w:rPr>
                        <w:t xml:space="preserve">Nombre de </w:t>
                      </w:r>
                      <w:r w:rsidR="00EA5E31" w:rsidRPr="00B37F0F">
                        <w:rPr>
                          <w:rFonts w:asciiTheme="minorHAnsi" w:hAnsiTheme="minorHAnsi" w:cstheme="minorHAnsi"/>
                          <w:bCs/>
                          <w:szCs w:val="28"/>
                        </w:rPr>
                        <w:t>salariés i</w:t>
                      </w:r>
                      <w:r w:rsidRPr="00B37F0F">
                        <w:rPr>
                          <w:rFonts w:asciiTheme="minorHAnsi" w:hAnsiTheme="minorHAnsi" w:cstheme="minorHAnsi"/>
                          <w:bCs/>
                          <w:szCs w:val="28"/>
                        </w:rPr>
                        <w:t>mpliqués</w:t>
                      </w:r>
                    </w:p>
                  </w:txbxContent>
                </v:textbox>
              </v:shape>
            </w:pict>
          </mc:Fallback>
        </mc:AlternateContent>
      </w:r>
      <w:r w:rsidRPr="005F2FDE">
        <w:rPr>
          <w:rFonts w:asciiTheme="minorHAnsi" w:hAnsiTheme="minorHAnsi" w:cstheme="minorHAnsi"/>
          <w:bCs/>
          <w:noProof/>
          <w:szCs w:val="24"/>
        </w:rPr>
        <mc:AlternateContent>
          <mc:Choice Requires="wps">
            <w:drawing>
              <wp:anchor distT="0" distB="0" distL="114300" distR="114300" simplePos="0" relativeHeight="251664384" behindDoc="0" locked="0" layoutInCell="1" allowOverlap="1" wp14:anchorId="20926A0B" wp14:editId="2BFADA46">
                <wp:simplePos x="0" y="0"/>
                <wp:positionH relativeFrom="column">
                  <wp:posOffset>2103755</wp:posOffset>
                </wp:positionH>
                <wp:positionV relativeFrom="paragraph">
                  <wp:posOffset>167640</wp:posOffset>
                </wp:positionV>
                <wp:extent cx="1040130" cy="454660"/>
                <wp:effectExtent l="0" t="0" r="7620" b="254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77" w:rsidRPr="00B37F0F" w:rsidRDefault="008A1477" w:rsidP="008A1477">
                            <w:pPr>
                              <w:jc w:val="center"/>
                              <w:rPr>
                                <w:rFonts w:asciiTheme="minorHAnsi" w:hAnsiTheme="minorHAnsi" w:cstheme="minorHAnsi"/>
                              </w:rPr>
                            </w:pPr>
                            <w:r w:rsidRPr="00B37F0F">
                              <w:rPr>
                                <w:rFonts w:asciiTheme="minorHAnsi" w:hAnsiTheme="minorHAnsi" w:cstheme="minorHAnsi"/>
                                <w:bCs/>
                                <w:szCs w:val="28"/>
                              </w:rPr>
                              <w:t>Exposition</w:t>
                            </w:r>
                          </w:p>
                        </w:txbxContent>
                      </wps:txbx>
                      <wps:bodyPr rot="0" vert="horz" wrap="square" lIns="91440" tIns="45720" rIns="91440" bIns="45720" anchor="ctr" anchorCtr="0" upright="1">
                        <a:noAutofit/>
                      </wps:bodyPr>
                    </wps:wsp>
                  </a:graphicData>
                </a:graphic>
              </wp:anchor>
            </w:drawing>
          </mc:Choice>
          <mc:Fallback>
            <w:pict>
              <v:shape w14:anchorId="20926A0B" id="Text Box 42" o:spid="_x0000_s1034" type="#_x0000_t202" style="position:absolute;left:0;text-align:left;margin-left:165.65pt;margin-top:13.2pt;width:81.9pt;height:3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" stroked="f">
                <v:textbox>
                  <w:txbxContent>
                    <w:p w:rsidR="008A1477" w:rsidRPr="00B37F0F" w:rsidRDefault="008A1477" w:rsidP="008A1477">
                      <w:pPr>
                        <w:jc w:val="center"/>
                        <w:rPr>
                          <w:rFonts w:asciiTheme="minorHAnsi" w:hAnsiTheme="minorHAnsi" w:cstheme="minorHAnsi"/>
                        </w:rPr>
                      </w:pPr>
                      <w:r w:rsidRPr="00B37F0F">
                        <w:rPr>
                          <w:rFonts w:asciiTheme="minorHAnsi" w:hAnsiTheme="minorHAnsi" w:cstheme="minorHAnsi"/>
                          <w:bCs/>
                          <w:szCs w:val="28"/>
                        </w:rPr>
                        <w:t>Exposition</w:t>
                      </w:r>
                    </w:p>
                  </w:txbxContent>
                </v:textbox>
              </v:shape>
            </w:pict>
          </mc:Fallback>
        </mc:AlternateContent>
      </w:r>
      <w:r w:rsidR="008A1477" w:rsidRPr="005F2FDE">
        <w:rPr>
          <w:rFonts w:asciiTheme="minorHAnsi" w:hAnsiTheme="minorHAnsi" w:cstheme="minorHAnsi"/>
          <w:b/>
          <w:color w:val="008080"/>
          <w:szCs w:val="24"/>
        </w:rPr>
        <w:t>=</w:t>
      </w:r>
    </w:p>
    <w:p w:rsidR="008A1477" w:rsidRPr="005F2FDE" w:rsidRDefault="000D6124" w:rsidP="008A1477">
      <w:pPr>
        <w:tabs>
          <w:tab w:val="right" w:leader="dot" w:pos="8789"/>
        </w:tabs>
        <w:jc w:val="both"/>
        <w:rPr>
          <w:rFonts w:asciiTheme="minorHAnsi" w:hAnsiTheme="minorHAnsi" w:cstheme="minorHAnsi"/>
          <w:bCs/>
          <w:szCs w:val="24"/>
        </w:rPr>
      </w:pPr>
      <w:r w:rsidRPr="005F2FDE">
        <w:rPr>
          <w:rFonts w:asciiTheme="minorHAnsi" w:hAnsiTheme="minorHAnsi" w:cstheme="minorHAnsi"/>
          <w:bCs/>
          <w:noProof/>
          <w:szCs w:val="24"/>
        </w:rPr>
        <mc:AlternateContent>
          <mc:Choice Requires="wps">
            <w:drawing>
              <wp:anchor distT="0" distB="0" distL="114300" distR="114300" simplePos="0" relativeHeight="251660288" behindDoc="0" locked="0" layoutInCell="1" allowOverlap="1" wp14:anchorId="277AEE9E" wp14:editId="3220FCB7">
                <wp:simplePos x="0" y="0"/>
                <wp:positionH relativeFrom="column">
                  <wp:posOffset>4476115</wp:posOffset>
                </wp:positionH>
                <wp:positionV relativeFrom="paragraph">
                  <wp:posOffset>66040</wp:posOffset>
                </wp:positionV>
                <wp:extent cx="342900" cy="3429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77" w:rsidRPr="00B37F0F" w:rsidRDefault="008A1477" w:rsidP="008A1477">
                            <w:pPr>
                              <w:jc w:val="center"/>
                              <w:rPr>
                                <w:rFonts w:asciiTheme="minorHAnsi" w:hAnsiTheme="minorHAnsi" w:cstheme="minorHAnsi"/>
                                <w:b/>
                                <w:bCs/>
                                <w:color w:val="008080"/>
                              </w:rPr>
                            </w:pPr>
                            <w:r w:rsidRPr="00B37F0F">
                              <w:rPr>
                                <w:rFonts w:asciiTheme="minorHAnsi" w:hAnsiTheme="minorHAnsi" w:cstheme="minorHAnsi"/>
                                <w:b/>
                                <w:bCs/>
                                <w:color w:val="008080"/>
                              </w:rPr>
                              <w:t>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7AEE9E" id="Text Box 45" o:spid="_x0000_s1035" type="#_x0000_t202" style="position:absolute;left:0;text-align:left;margin-left:352.45pt;margin-top:5.2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OGggIAABg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" stroked="f">
                <v:textbox>
                  <w:txbxContent>
                    <w:p w:rsidR="008A1477" w:rsidRPr="00B37F0F" w:rsidRDefault="008A1477" w:rsidP="008A1477">
                      <w:pPr>
                        <w:jc w:val="center"/>
                        <w:rPr>
                          <w:rFonts w:asciiTheme="minorHAnsi" w:hAnsiTheme="minorHAnsi" w:cstheme="minorHAnsi"/>
                          <w:b/>
                          <w:bCs/>
                          <w:color w:val="008080"/>
                        </w:rPr>
                      </w:pPr>
                      <w:r w:rsidRPr="00B37F0F">
                        <w:rPr>
                          <w:rFonts w:asciiTheme="minorHAnsi" w:hAnsiTheme="minorHAnsi" w:cstheme="minorHAnsi"/>
                          <w:b/>
                          <w:bCs/>
                          <w:color w:val="008080"/>
                        </w:rPr>
                        <w:t>X</w:t>
                      </w:r>
                    </w:p>
                  </w:txbxContent>
                </v:textbox>
              </v:shape>
            </w:pict>
          </mc:Fallback>
        </mc:AlternateContent>
      </w:r>
      <w:r w:rsidRPr="005F2FDE">
        <w:rPr>
          <w:rFonts w:asciiTheme="minorHAnsi" w:hAnsiTheme="minorHAnsi" w:cstheme="minorHAnsi"/>
          <w:bCs/>
          <w:noProof/>
          <w:szCs w:val="24"/>
        </w:rPr>
        <mc:AlternateContent>
          <mc:Choice Requires="wps">
            <w:drawing>
              <wp:anchor distT="0" distB="0" distL="114300" distR="114300" simplePos="0" relativeHeight="251659264" behindDoc="0" locked="0" layoutInCell="1" allowOverlap="1" wp14:anchorId="7A6491A7" wp14:editId="7F349DB0">
                <wp:simplePos x="0" y="0"/>
                <wp:positionH relativeFrom="column">
                  <wp:posOffset>3067050</wp:posOffset>
                </wp:positionH>
                <wp:positionV relativeFrom="paragraph">
                  <wp:posOffset>46990</wp:posOffset>
                </wp:positionV>
                <wp:extent cx="342900" cy="3429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77" w:rsidRPr="00B37F0F" w:rsidRDefault="008A1477" w:rsidP="008A1477">
                            <w:pPr>
                              <w:jc w:val="center"/>
                              <w:rPr>
                                <w:rFonts w:asciiTheme="minorHAnsi" w:hAnsiTheme="minorHAnsi" w:cstheme="minorHAnsi"/>
                                <w:b/>
                                <w:bCs/>
                                <w:color w:val="008080"/>
                              </w:rPr>
                            </w:pPr>
                            <w:r w:rsidRPr="00B37F0F">
                              <w:rPr>
                                <w:rFonts w:asciiTheme="minorHAnsi" w:hAnsiTheme="minorHAnsi" w:cstheme="minorHAnsi"/>
                                <w:b/>
                                <w:bCs/>
                                <w:color w:val="008080"/>
                              </w:rPr>
                              <w:t>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6491A7" id="Text Box 44" o:spid="_x0000_s1036" type="#_x0000_t202" style="position:absolute;left:0;text-align:left;margin-left:241.5pt;margin-top:3.7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9OggIAABg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" stroked="f">
                <v:textbox>
                  <w:txbxContent>
                    <w:p w:rsidR="008A1477" w:rsidRPr="00B37F0F" w:rsidRDefault="008A1477" w:rsidP="008A1477">
                      <w:pPr>
                        <w:jc w:val="center"/>
                        <w:rPr>
                          <w:rFonts w:asciiTheme="minorHAnsi" w:hAnsiTheme="minorHAnsi" w:cstheme="minorHAnsi"/>
                          <w:b/>
                          <w:bCs/>
                          <w:color w:val="008080"/>
                        </w:rPr>
                      </w:pPr>
                      <w:r w:rsidRPr="00B37F0F">
                        <w:rPr>
                          <w:rFonts w:asciiTheme="minorHAnsi" w:hAnsiTheme="minorHAnsi" w:cstheme="minorHAnsi"/>
                          <w:b/>
                          <w:bCs/>
                          <w:color w:val="008080"/>
                        </w:rPr>
                        <w:t>X</w:t>
                      </w:r>
                    </w:p>
                  </w:txbxContent>
                </v:textbox>
              </v:shape>
            </w:pict>
          </mc:Fallback>
        </mc:AlternateContent>
      </w:r>
      <w:r w:rsidR="008A1477" w:rsidRPr="005F2FDE">
        <w:rPr>
          <w:rFonts w:asciiTheme="minorHAnsi" w:hAnsiTheme="minorHAnsi" w:cstheme="minorHAnsi"/>
          <w:bCs/>
          <w:szCs w:val="24"/>
        </w:rPr>
        <w:t xml:space="preserve">                       </w:t>
      </w:r>
    </w:p>
    <w:p w:rsidR="008A1477" w:rsidRPr="005F2FDE" w:rsidRDefault="008A1477" w:rsidP="008A1477">
      <w:pPr>
        <w:tabs>
          <w:tab w:val="right" w:leader="dot" w:pos="8789"/>
        </w:tabs>
        <w:jc w:val="both"/>
        <w:rPr>
          <w:rFonts w:asciiTheme="minorHAnsi" w:hAnsiTheme="minorHAnsi" w:cstheme="minorHAnsi"/>
          <w:bCs/>
          <w:szCs w:val="24"/>
        </w:rPr>
      </w:pPr>
    </w:p>
    <w:p w:rsidR="008A1477" w:rsidRPr="005F2FDE" w:rsidRDefault="008A1477" w:rsidP="008A1477">
      <w:pPr>
        <w:tabs>
          <w:tab w:val="right" w:leader="dot" w:pos="8789"/>
        </w:tabs>
        <w:jc w:val="both"/>
        <w:rPr>
          <w:rFonts w:asciiTheme="minorHAnsi" w:hAnsiTheme="minorHAnsi" w:cstheme="minorHAnsi"/>
          <w:bCs/>
          <w:szCs w:val="24"/>
        </w:rPr>
      </w:pPr>
    </w:p>
    <w:p w:rsidR="008A1477" w:rsidRPr="005F2FDE" w:rsidRDefault="008A1477" w:rsidP="008A1477">
      <w:pPr>
        <w:pStyle w:val="Corpsdetexte"/>
        <w:tabs>
          <w:tab w:val="right" w:pos="10128"/>
        </w:tabs>
        <w:rPr>
          <w:rFonts w:asciiTheme="minorHAnsi" w:hAnsiTheme="minorHAnsi" w:cstheme="minorHAnsi"/>
          <w:szCs w:val="24"/>
        </w:rPr>
      </w:pPr>
    </w:p>
    <w:p w:rsidR="008A1477" w:rsidRPr="005F2FDE" w:rsidRDefault="008A1477" w:rsidP="008A1477">
      <w:pPr>
        <w:pStyle w:val="Corpsdetexte"/>
        <w:tabs>
          <w:tab w:val="right" w:pos="10128"/>
        </w:tabs>
        <w:rPr>
          <w:rFonts w:asciiTheme="minorHAnsi" w:hAnsiTheme="minorHAnsi" w:cstheme="minorHAnsi"/>
          <w:szCs w:val="24"/>
        </w:rPr>
      </w:pPr>
    </w:p>
    <w:p w:rsidR="008A1477" w:rsidRPr="005F2FDE" w:rsidRDefault="008A1477" w:rsidP="008A1477">
      <w:pPr>
        <w:pStyle w:val="Corpsdetexte"/>
        <w:tabs>
          <w:tab w:val="right" w:pos="10128"/>
        </w:tabs>
        <w:rPr>
          <w:rFonts w:asciiTheme="minorHAnsi" w:hAnsiTheme="minorHAnsi" w:cstheme="minorHAnsi"/>
          <w:szCs w:val="24"/>
        </w:rPr>
      </w:pPr>
    </w:p>
    <w:p w:rsidR="00981DF4" w:rsidRPr="005F2FDE" w:rsidRDefault="00981DF4" w:rsidP="00981DF4">
      <w:pPr>
        <w:rPr>
          <w:rFonts w:asciiTheme="minorHAnsi" w:hAnsiTheme="minorHAnsi" w:cstheme="minorHAnsi"/>
        </w:rPr>
      </w:pPr>
    </w:p>
    <w:p w:rsidR="00C75BE2" w:rsidRPr="000D6124" w:rsidRDefault="00002B00" w:rsidP="00D82AFF">
      <w:pPr>
        <w:pStyle w:val="Corpsdetexte"/>
        <w:tabs>
          <w:tab w:val="right" w:pos="10128"/>
        </w:tabs>
        <w:rPr>
          <w:rFonts w:asciiTheme="minorHAnsi" w:hAnsiTheme="minorHAnsi" w:cstheme="minorHAnsi"/>
          <w:snapToGrid w:val="0"/>
          <w:szCs w:val="24"/>
        </w:rPr>
      </w:pPr>
      <w:r w:rsidRPr="000D6124">
        <w:rPr>
          <w:rFonts w:asciiTheme="minorHAnsi" w:hAnsiTheme="minorHAnsi" w:cstheme="minorHAnsi"/>
          <w:snapToGrid w:val="0"/>
          <w:szCs w:val="24"/>
        </w:rPr>
        <w:t xml:space="preserve">Ces 4 paramètres sont multipliés entre eux et l'on obtient le </w:t>
      </w:r>
      <w:r w:rsidRPr="000D6124">
        <w:rPr>
          <w:rFonts w:asciiTheme="minorHAnsi" w:hAnsiTheme="minorHAnsi" w:cstheme="minorHAnsi"/>
          <w:b/>
          <w:bCs/>
          <w:snapToGrid w:val="0"/>
          <w:szCs w:val="24"/>
        </w:rPr>
        <w:t>niveau de risque.</w:t>
      </w:r>
      <w:r w:rsidRPr="000D6124">
        <w:rPr>
          <w:rFonts w:asciiTheme="minorHAnsi" w:hAnsiTheme="minorHAnsi" w:cstheme="minorHAnsi"/>
          <w:snapToGrid w:val="0"/>
          <w:szCs w:val="24"/>
        </w:rPr>
        <w:t xml:space="preserve"> C'est cette valeur qui nous permet de hiérarchiser les risques et de définir des priorités.</w:t>
      </w:r>
    </w:p>
    <w:p w:rsidR="00EA5E31" w:rsidRPr="000D6124" w:rsidRDefault="00EA5E31" w:rsidP="00D82AFF">
      <w:pPr>
        <w:pStyle w:val="Corpsdetexte"/>
        <w:tabs>
          <w:tab w:val="right" w:pos="10128"/>
        </w:tabs>
        <w:rPr>
          <w:rFonts w:asciiTheme="minorHAnsi" w:hAnsiTheme="minorHAnsi" w:cstheme="minorHAnsi"/>
          <w:snapToGrid w:val="0"/>
          <w:szCs w:val="24"/>
        </w:rPr>
      </w:pPr>
    </w:p>
    <w:p w:rsidR="00002B00" w:rsidRPr="000D6124" w:rsidRDefault="00002B00" w:rsidP="00D82AFF">
      <w:pPr>
        <w:pStyle w:val="Corpsdetexte"/>
        <w:tabs>
          <w:tab w:val="right" w:pos="10128"/>
        </w:tabs>
        <w:rPr>
          <w:rFonts w:asciiTheme="minorHAnsi" w:hAnsiTheme="minorHAnsi" w:cstheme="minorHAnsi"/>
          <w:snapToGrid w:val="0"/>
          <w:szCs w:val="24"/>
        </w:rPr>
      </w:pPr>
      <w:r w:rsidRPr="000D6124">
        <w:rPr>
          <w:rFonts w:asciiTheme="minorHAnsi" w:hAnsiTheme="minorHAnsi" w:cstheme="minorHAnsi"/>
          <w:snapToGrid w:val="0"/>
          <w:szCs w:val="24"/>
        </w:rPr>
        <w:t xml:space="preserve">En effet, selon la valeur du niveau de risque, on le classe </w:t>
      </w:r>
      <w:r w:rsidR="00E13F67" w:rsidRPr="000D6124">
        <w:rPr>
          <w:rFonts w:asciiTheme="minorHAnsi" w:hAnsiTheme="minorHAnsi" w:cstheme="minorHAnsi"/>
          <w:snapToGrid w:val="0"/>
          <w:szCs w:val="24"/>
        </w:rPr>
        <w:t>dans une des 5 catégories suivantes :</w:t>
      </w:r>
    </w:p>
    <w:p w:rsidR="00E13F67" w:rsidRDefault="00E13F67" w:rsidP="00D82AFF">
      <w:pPr>
        <w:pStyle w:val="Corpsdetexte"/>
        <w:tabs>
          <w:tab w:val="right" w:pos="10128"/>
        </w:tabs>
        <w:rPr>
          <w:rFonts w:asciiTheme="minorHAnsi" w:hAnsiTheme="minorHAnsi" w:cstheme="minorHAnsi"/>
          <w:snapToGrid w:val="0"/>
          <w:color w:val="0000FF"/>
          <w:szCs w:val="24"/>
        </w:rPr>
      </w:pPr>
    </w:p>
    <w:p w:rsidR="000D6124" w:rsidRDefault="000D6124" w:rsidP="00D82AFF">
      <w:pPr>
        <w:pStyle w:val="Corpsdetexte"/>
        <w:tabs>
          <w:tab w:val="right" w:pos="10128"/>
        </w:tabs>
        <w:rPr>
          <w:rFonts w:asciiTheme="minorHAnsi" w:hAnsiTheme="minorHAnsi" w:cstheme="minorHAnsi"/>
          <w:snapToGrid w:val="0"/>
          <w:color w:val="0000FF"/>
          <w:szCs w:val="24"/>
        </w:rPr>
      </w:pPr>
    </w:p>
    <w:p w:rsidR="000D6124" w:rsidRDefault="000D6124" w:rsidP="00D82AFF">
      <w:pPr>
        <w:pStyle w:val="Corpsdetexte"/>
        <w:tabs>
          <w:tab w:val="right" w:pos="10128"/>
        </w:tabs>
        <w:rPr>
          <w:rFonts w:asciiTheme="minorHAnsi" w:hAnsiTheme="minorHAnsi" w:cstheme="minorHAnsi"/>
          <w:snapToGrid w:val="0"/>
          <w:color w:val="0000FF"/>
          <w:szCs w:val="24"/>
        </w:rPr>
      </w:pPr>
    </w:p>
    <w:p w:rsidR="000D6124" w:rsidRDefault="000D6124" w:rsidP="00D82AFF">
      <w:pPr>
        <w:pStyle w:val="Corpsdetexte"/>
        <w:tabs>
          <w:tab w:val="right" w:pos="10128"/>
        </w:tabs>
        <w:rPr>
          <w:rFonts w:asciiTheme="minorHAnsi" w:hAnsiTheme="minorHAnsi" w:cstheme="minorHAnsi"/>
          <w:snapToGrid w:val="0"/>
          <w:color w:val="0000FF"/>
          <w:szCs w:val="24"/>
        </w:rPr>
      </w:pPr>
    </w:p>
    <w:p w:rsidR="000D6124" w:rsidRPr="000D6124" w:rsidRDefault="000D6124" w:rsidP="00D82AFF">
      <w:pPr>
        <w:pStyle w:val="Corpsdetexte"/>
        <w:tabs>
          <w:tab w:val="right" w:pos="10128"/>
        </w:tabs>
        <w:rPr>
          <w:rFonts w:asciiTheme="minorHAnsi" w:hAnsiTheme="minorHAnsi" w:cstheme="minorHAnsi"/>
          <w:snapToGrid w:val="0"/>
          <w:color w:val="0000FF"/>
          <w:szCs w:val="24"/>
        </w:rPr>
      </w:pPr>
    </w:p>
    <w:p w:rsidR="00E13F67" w:rsidRPr="005F2FDE" w:rsidRDefault="00665D1B" w:rsidP="00EA5E31">
      <w:pPr>
        <w:pStyle w:val="Corpsdetexte"/>
        <w:tabs>
          <w:tab w:val="right" w:pos="10128"/>
        </w:tabs>
        <w:rPr>
          <w:rFonts w:asciiTheme="minorHAnsi" w:hAnsiTheme="minorHAnsi" w:cstheme="minorHAnsi"/>
          <w:b/>
          <w:i/>
          <w:szCs w:val="24"/>
        </w:rPr>
      </w:pPr>
      <w:bookmarkStart w:id="22" w:name="_Toc79475049"/>
      <w:r w:rsidRPr="005F2FDE">
        <w:rPr>
          <w:rFonts w:asciiTheme="minorHAnsi" w:hAnsiTheme="minorHAnsi" w:cstheme="minorHAnsi"/>
          <w:b/>
          <w:i/>
          <w:szCs w:val="24"/>
        </w:rPr>
        <w:lastRenderedPageBreak/>
        <w:t>Tableau IV</w:t>
      </w:r>
      <w:r w:rsidR="00E13F67" w:rsidRPr="005F2FDE">
        <w:rPr>
          <w:rFonts w:asciiTheme="minorHAnsi" w:hAnsiTheme="minorHAnsi" w:cstheme="minorHAnsi"/>
          <w:b/>
          <w:i/>
          <w:szCs w:val="24"/>
        </w:rPr>
        <w:t> : Caractéristiques du niveau de risque en fonction de sa valeur.</w:t>
      </w:r>
      <w:bookmarkEnd w:id="22"/>
      <w:r w:rsidR="00E13F67" w:rsidRPr="005F2FDE">
        <w:rPr>
          <w:rFonts w:asciiTheme="minorHAnsi" w:hAnsiTheme="minorHAnsi" w:cstheme="minorHAnsi"/>
          <w:b/>
          <w:i/>
          <w:szCs w:val="24"/>
        </w:rPr>
        <w:t xml:space="preserve"> </w:t>
      </w:r>
    </w:p>
    <w:p w:rsidR="00BF7DBC" w:rsidRPr="005F2FDE" w:rsidRDefault="00BF7DBC" w:rsidP="00D82AFF">
      <w:pPr>
        <w:tabs>
          <w:tab w:val="right" w:leader="dot" w:pos="8789"/>
        </w:tabs>
        <w:jc w:val="both"/>
        <w:rPr>
          <w:rFonts w:asciiTheme="minorHAnsi" w:hAnsiTheme="minorHAnsi" w:cstheme="min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2"/>
        <w:gridCol w:w="2057"/>
        <w:gridCol w:w="5719"/>
      </w:tblGrid>
      <w:tr w:rsidR="00BF7DBC" w:rsidRPr="005F2FDE">
        <w:trPr>
          <w:trHeight w:val="641"/>
          <w:jc w:val="center"/>
        </w:trPr>
        <w:tc>
          <w:tcPr>
            <w:tcW w:w="1832" w:type="dxa"/>
            <w:shd w:val="clear" w:color="auto" w:fill="CCFFFF"/>
            <w:vAlign w:val="center"/>
          </w:tcPr>
          <w:p w:rsidR="00BF7DBC" w:rsidRPr="005F2FDE" w:rsidRDefault="00BF7DBC" w:rsidP="00D82AFF">
            <w:pPr>
              <w:jc w:val="center"/>
              <w:rPr>
                <w:rFonts w:asciiTheme="minorHAnsi" w:hAnsiTheme="minorHAnsi" w:cstheme="minorHAnsi"/>
                <w:b/>
                <w:bCs/>
                <w:sz w:val="24"/>
                <w:szCs w:val="24"/>
              </w:rPr>
            </w:pPr>
            <w:r w:rsidRPr="005F2FDE">
              <w:rPr>
                <w:rFonts w:asciiTheme="minorHAnsi" w:hAnsiTheme="minorHAnsi" w:cstheme="minorHAnsi"/>
                <w:b/>
                <w:bCs/>
                <w:sz w:val="24"/>
                <w:szCs w:val="24"/>
              </w:rPr>
              <w:t>COTATION</w:t>
            </w:r>
          </w:p>
        </w:tc>
        <w:tc>
          <w:tcPr>
            <w:tcW w:w="2057" w:type="dxa"/>
            <w:shd w:val="clear" w:color="auto" w:fill="CCFFFF"/>
            <w:vAlign w:val="center"/>
          </w:tcPr>
          <w:p w:rsidR="00BF7DBC" w:rsidRPr="005F2FDE" w:rsidRDefault="00BF7DBC" w:rsidP="00D82AFF">
            <w:pPr>
              <w:jc w:val="center"/>
              <w:rPr>
                <w:rFonts w:asciiTheme="minorHAnsi" w:hAnsiTheme="minorHAnsi" w:cstheme="minorHAnsi"/>
                <w:b/>
                <w:bCs/>
                <w:sz w:val="24"/>
                <w:szCs w:val="24"/>
              </w:rPr>
            </w:pPr>
            <w:r w:rsidRPr="005F2FDE">
              <w:rPr>
                <w:rFonts w:asciiTheme="minorHAnsi" w:hAnsiTheme="minorHAnsi" w:cstheme="minorHAnsi"/>
                <w:b/>
                <w:bCs/>
                <w:sz w:val="24"/>
                <w:szCs w:val="24"/>
              </w:rPr>
              <w:t>DEFINITION</w:t>
            </w:r>
          </w:p>
        </w:tc>
        <w:tc>
          <w:tcPr>
            <w:tcW w:w="5719" w:type="dxa"/>
            <w:shd w:val="clear" w:color="auto" w:fill="CCFFFF"/>
            <w:vAlign w:val="center"/>
          </w:tcPr>
          <w:p w:rsidR="00BF7DBC" w:rsidRPr="005F2FDE" w:rsidRDefault="00BF7DBC" w:rsidP="00D82AFF">
            <w:pPr>
              <w:jc w:val="center"/>
              <w:rPr>
                <w:rFonts w:asciiTheme="minorHAnsi" w:hAnsiTheme="minorHAnsi" w:cstheme="minorHAnsi"/>
                <w:b/>
                <w:bCs/>
                <w:sz w:val="24"/>
                <w:szCs w:val="24"/>
              </w:rPr>
            </w:pPr>
            <w:r w:rsidRPr="005F2FDE">
              <w:rPr>
                <w:rFonts w:asciiTheme="minorHAnsi" w:hAnsiTheme="minorHAnsi" w:cstheme="minorHAnsi"/>
                <w:b/>
                <w:bCs/>
                <w:sz w:val="24"/>
                <w:szCs w:val="24"/>
              </w:rPr>
              <w:t>COMMENTAIRES</w:t>
            </w:r>
          </w:p>
        </w:tc>
      </w:tr>
      <w:tr w:rsidR="00BF7DBC" w:rsidRPr="005F2FDE" w:rsidTr="000D6124">
        <w:trPr>
          <w:trHeight w:val="1192"/>
          <w:jc w:val="center"/>
        </w:trPr>
        <w:tc>
          <w:tcPr>
            <w:tcW w:w="1832" w:type="dxa"/>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Plus de 400</w:t>
            </w:r>
          </w:p>
        </w:tc>
        <w:tc>
          <w:tcPr>
            <w:tcW w:w="2057" w:type="dxa"/>
            <w:shd w:val="clear" w:color="auto" w:fill="FF6600"/>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Intolérable</w:t>
            </w:r>
          </w:p>
        </w:tc>
        <w:tc>
          <w:tcPr>
            <w:tcW w:w="5719" w:type="dxa"/>
            <w:vAlign w:val="center"/>
          </w:tcPr>
          <w:p w:rsidR="00BF7DBC" w:rsidRPr="000D6124" w:rsidRDefault="00BF7DBC" w:rsidP="00D82AFF">
            <w:pPr>
              <w:rPr>
                <w:rFonts w:asciiTheme="minorHAnsi" w:hAnsiTheme="minorHAnsi" w:cstheme="minorHAnsi"/>
                <w:szCs w:val="24"/>
              </w:rPr>
            </w:pPr>
            <w:r w:rsidRPr="000D6124">
              <w:rPr>
                <w:rFonts w:asciiTheme="minorHAnsi" w:hAnsiTheme="minorHAnsi" w:cstheme="minorHAnsi"/>
                <w:szCs w:val="24"/>
              </w:rPr>
              <w:t>Le travail ne devrait être ni entrepris, ni continué tant que le risque n'a pas été réduit. S'il n'est pas possible de réduire ce risque, le travail doit être interdit.</w:t>
            </w:r>
          </w:p>
        </w:tc>
      </w:tr>
      <w:tr w:rsidR="00BF7DBC" w:rsidRPr="005F2FDE" w:rsidTr="000D6124">
        <w:trPr>
          <w:trHeight w:val="1818"/>
          <w:jc w:val="center"/>
        </w:trPr>
        <w:tc>
          <w:tcPr>
            <w:tcW w:w="1832" w:type="dxa"/>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De 200 à 399</w:t>
            </w:r>
          </w:p>
        </w:tc>
        <w:tc>
          <w:tcPr>
            <w:tcW w:w="2057" w:type="dxa"/>
            <w:shd w:val="clear" w:color="auto" w:fill="FFCC66"/>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Substantiel</w:t>
            </w:r>
          </w:p>
        </w:tc>
        <w:tc>
          <w:tcPr>
            <w:tcW w:w="5719" w:type="dxa"/>
            <w:vAlign w:val="center"/>
          </w:tcPr>
          <w:p w:rsidR="00BF7DBC" w:rsidRPr="000D6124" w:rsidRDefault="00BF7DBC" w:rsidP="00D82AFF">
            <w:pPr>
              <w:rPr>
                <w:rFonts w:asciiTheme="minorHAnsi" w:hAnsiTheme="minorHAnsi" w:cstheme="minorHAnsi"/>
                <w:szCs w:val="24"/>
              </w:rPr>
            </w:pPr>
            <w:r w:rsidRPr="000D6124">
              <w:rPr>
                <w:rFonts w:asciiTheme="minorHAnsi" w:hAnsiTheme="minorHAnsi" w:cstheme="minorHAnsi"/>
                <w:szCs w:val="24"/>
              </w:rPr>
              <w:t>Le travail ne devrait pas être entrepris tant que ce risque n'a pas été réduit. Des moyens importants doivent être mis à disposition pour réduire le risque. Lorsque ce risque concerne un travail en cours, des actions doivent être prises de façon urgente.</w:t>
            </w:r>
          </w:p>
        </w:tc>
      </w:tr>
      <w:tr w:rsidR="00BF7DBC" w:rsidRPr="005F2FDE" w:rsidTr="000D6124">
        <w:trPr>
          <w:trHeight w:val="2553"/>
          <w:jc w:val="center"/>
        </w:trPr>
        <w:tc>
          <w:tcPr>
            <w:tcW w:w="1832" w:type="dxa"/>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De 70 à 199</w:t>
            </w:r>
          </w:p>
        </w:tc>
        <w:tc>
          <w:tcPr>
            <w:tcW w:w="2057" w:type="dxa"/>
            <w:shd w:val="clear" w:color="auto" w:fill="FFFF99"/>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Modéré</w:t>
            </w:r>
          </w:p>
        </w:tc>
        <w:tc>
          <w:tcPr>
            <w:tcW w:w="5719" w:type="dxa"/>
            <w:vAlign w:val="center"/>
          </w:tcPr>
          <w:p w:rsidR="00BF7DBC" w:rsidRPr="000D6124" w:rsidRDefault="00BF7DBC" w:rsidP="00D82AFF">
            <w:pPr>
              <w:rPr>
                <w:rFonts w:asciiTheme="minorHAnsi" w:hAnsiTheme="minorHAnsi" w:cstheme="minorHAnsi"/>
                <w:szCs w:val="24"/>
              </w:rPr>
            </w:pPr>
            <w:r w:rsidRPr="000D6124">
              <w:rPr>
                <w:rFonts w:asciiTheme="minorHAnsi" w:hAnsiTheme="minorHAnsi" w:cstheme="minorHAnsi"/>
                <w:szCs w:val="24"/>
              </w:rPr>
              <w:t>Des efforts devraient être réalisés pour réduire le risque, mais le coût de la prévention doit être évalué avec soin et limité. Des mesures de réduction du risque doivent être mise</w:t>
            </w:r>
            <w:r w:rsidR="00865119" w:rsidRPr="000D6124">
              <w:rPr>
                <w:rFonts w:asciiTheme="minorHAnsi" w:hAnsiTheme="minorHAnsi" w:cstheme="minorHAnsi"/>
                <w:szCs w:val="24"/>
              </w:rPr>
              <w:t>s</w:t>
            </w:r>
            <w:r w:rsidRPr="000D6124">
              <w:rPr>
                <w:rFonts w:asciiTheme="minorHAnsi" w:hAnsiTheme="minorHAnsi" w:cstheme="minorHAnsi"/>
                <w:szCs w:val="24"/>
              </w:rPr>
              <w:t xml:space="preserve"> en œuvre dans une période de temps définie. Si ce risque </w:t>
            </w:r>
            <w:proofErr w:type="gramStart"/>
            <w:r w:rsidRPr="000D6124">
              <w:rPr>
                <w:rFonts w:asciiTheme="minorHAnsi" w:hAnsiTheme="minorHAnsi" w:cstheme="minorHAnsi"/>
                <w:szCs w:val="24"/>
              </w:rPr>
              <w:t>modéré</w:t>
            </w:r>
            <w:proofErr w:type="gramEnd"/>
            <w:r w:rsidRPr="000D6124">
              <w:rPr>
                <w:rFonts w:asciiTheme="minorHAnsi" w:hAnsiTheme="minorHAnsi" w:cstheme="minorHAnsi"/>
                <w:szCs w:val="24"/>
              </w:rPr>
              <w:t xml:space="preserve"> concerne des dommages très graves, une étude complémentaire peut être nécessaire pour préciser la probabilité de ce dommage et, dès lors, la nécessité de mesures de prévention améliorées.</w:t>
            </w:r>
          </w:p>
        </w:tc>
      </w:tr>
      <w:tr w:rsidR="00BF7DBC" w:rsidRPr="005F2FDE" w:rsidTr="000D6124">
        <w:trPr>
          <w:trHeight w:val="1696"/>
          <w:jc w:val="center"/>
        </w:trPr>
        <w:tc>
          <w:tcPr>
            <w:tcW w:w="1832" w:type="dxa"/>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De 20 à 69</w:t>
            </w:r>
          </w:p>
        </w:tc>
        <w:tc>
          <w:tcPr>
            <w:tcW w:w="2057" w:type="dxa"/>
            <w:shd w:val="clear" w:color="auto" w:fill="FFFFCC"/>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Tolérable</w:t>
            </w:r>
          </w:p>
        </w:tc>
        <w:tc>
          <w:tcPr>
            <w:tcW w:w="5719" w:type="dxa"/>
            <w:vAlign w:val="center"/>
          </w:tcPr>
          <w:p w:rsidR="00BF7DBC" w:rsidRPr="000D6124" w:rsidRDefault="00BF7DBC" w:rsidP="00D82AFF">
            <w:pPr>
              <w:rPr>
                <w:rFonts w:asciiTheme="minorHAnsi" w:hAnsiTheme="minorHAnsi" w:cstheme="minorHAnsi"/>
                <w:szCs w:val="24"/>
              </w:rPr>
            </w:pPr>
            <w:r w:rsidRPr="000D6124">
              <w:rPr>
                <w:rFonts w:asciiTheme="minorHAnsi" w:hAnsiTheme="minorHAnsi" w:cstheme="minorHAnsi"/>
                <w:szCs w:val="24"/>
              </w:rPr>
              <w:t>Le risque a été réduit au niveau le plus bas raisonnable praticable. Aucune action complémentaire n'est requise. On pourrait envisager une solution d'un rapport coût - efficacité plus favorable ou des améliorations n'entraînant pas de coûts supplémentaires.</w:t>
            </w:r>
          </w:p>
        </w:tc>
      </w:tr>
      <w:tr w:rsidR="00BF7DBC" w:rsidRPr="005F2FDE" w:rsidTr="001C32DA">
        <w:trPr>
          <w:trHeight w:val="574"/>
          <w:jc w:val="center"/>
        </w:trPr>
        <w:tc>
          <w:tcPr>
            <w:tcW w:w="1832" w:type="dxa"/>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De 0 à 19</w:t>
            </w:r>
          </w:p>
        </w:tc>
        <w:tc>
          <w:tcPr>
            <w:tcW w:w="2057" w:type="dxa"/>
            <w:shd w:val="clear" w:color="auto" w:fill="92D050"/>
            <w:vAlign w:val="center"/>
          </w:tcPr>
          <w:p w:rsidR="00BF7DBC" w:rsidRPr="000D6124" w:rsidRDefault="00BF7DBC" w:rsidP="00D82AFF">
            <w:pPr>
              <w:jc w:val="center"/>
              <w:rPr>
                <w:rFonts w:asciiTheme="minorHAnsi" w:hAnsiTheme="minorHAnsi" w:cstheme="minorHAnsi"/>
                <w:szCs w:val="24"/>
              </w:rPr>
            </w:pPr>
            <w:r w:rsidRPr="000D6124">
              <w:rPr>
                <w:rFonts w:asciiTheme="minorHAnsi" w:hAnsiTheme="minorHAnsi" w:cstheme="minorHAnsi"/>
                <w:szCs w:val="24"/>
              </w:rPr>
              <w:t>Trivial</w:t>
            </w:r>
          </w:p>
        </w:tc>
        <w:tc>
          <w:tcPr>
            <w:tcW w:w="5719" w:type="dxa"/>
            <w:vAlign w:val="center"/>
          </w:tcPr>
          <w:p w:rsidR="00BF7DBC" w:rsidRPr="000D6124" w:rsidRDefault="00BF7DBC" w:rsidP="00D82AFF">
            <w:pPr>
              <w:rPr>
                <w:rFonts w:asciiTheme="minorHAnsi" w:hAnsiTheme="minorHAnsi" w:cstheme="minorHAnsi"/>
                <w:szCs w:val="24"/>
              </w:rPr>
            </w:pPr>
            <w:r w:rsidRPr="000D6124">
              <w:rPr>
                <w:rFonts w:asciiTheme="minorHAnsi" w:hAnsiTheme="minorHAnsi" w:cstheme="minorHAnsi"/>
                <w:szCs w:val="24"/>
              </w:rPr>
              <w:t>Aucune action requise.</w:t>
            </w:r>
          </w:p>
        </w:tc>
      </w:tr>
    </w:tbl>
    <w:p w:rsidR="00D81201" w:rsidRPr="005F2FDE" w:rsidRDefault="00D81201" w:rsidP="00D81201">
      <w:pPr>
        <w:rPr>
          <w:rFonts w:asciiTheme="minorHAnsi" w:hAnsiTheme="minorHAnsi" w:cstheme="minorHAnsi"/>
          <w:i/>
          <w:iCs/>
          <w:snapToGrid w:val="0"/>
          <w:sz w:val="20"/>
          <w:szCs w:val="24"/>
        </w:rPr>
      </w:pPr>
    </w:p>
    <w:p w:rsidR="009C4BBB" w:rsidRPr="005F2FDE" w:rsidRDefault="00BF7DBC" w:rsidP="00D81201">
      <w:pPr>
        <w:rPr>
          <w:rFonts w:asciiTheme="minorHAnsi" w:hAnsiTheme="minorHAnsi" w:cstheme="minorHAnsi"/>
          <w:sz w:val="20"/>
          <w:szCs w:val="24"/>
        </w:rPr>
      </w:pPr>
      <w:r w:rsidRPr="005F2FDE">
        <w:rPr>
          <w:rFonts w:asciiTheme="minorHAnsi" w:hAnsiTheme="minorHAnsi" w:cstheme="minorHAnsi"/>
          <w:i/>
          <w:iCs/>
          <w:snapToGrid w:val="0"/>
          <w:sz w:val="20"/>
          <w:szCs w:val="24"/>
        </w:rPr>
        <w:t>Source : INRS</w:t>
      </w:r>
      <w:r w:rsidR="00FA1B32" w:rsidRPr="005F2FDE">
        <w:rPr>
          <w:rFonts w:asciiTheme="minorHAnsi" w:hAnsiTheme="minorHAnsi" w:cstheme="minorHAnsi"/>
          <w:sz w:val="20"/>
          <w:szCs w:val="24"/>
        </w:rPr>
        <w:br w:type="page"/>
      </w:r>
    </w:p>
    <w:p w:rsidR="009C4BBB" w:rsidRPr="00B37F0F" w:rsidRDefault="009C4BBB" w:rsidP="00114F42">
      <w:pPr>
        <w:pStyle w:val="Paragraphedeliste"/>
        <w:numPr>
          <w:ilvl w:val="0"/>
          <w:numId w:val="3"/>
        </w:numPr>
        <w:shd w:val="clear" w:color="auto" w:fill="64B294"/>
        <w:ind w:left="0" w:right="-59" w:firstLine="0"/>
        <w:rPr>
          <w:rFonts w:ascii="Calibri" w:hAnsi="Calibri" w:cs="Calibri"/>
          <w:b/>
          <w:color w:val="FFFFFF"/>
          <w:sz w:val="28"/>
          <w:szCs w:val="24"/>
          <w:u w:val="single"/>
        </w:rPr>
      </w:pPr>
      <w:bookmarkStart w:id="23" w:name="_Toc115938707"/>
      <w:r w:rsidRPr="00B37F0F">
        <w:rPr>
          <w:rFonts w:ascii="Calibri" w:hAnsi="Calibri" w:cs="Calibri"/>
          <w:b/>
          <w:color w:val="FFFFFF"/>
          <w:sz w:val="28"/>
          <w:szCs w:val="24"/>
          <w:u w:val="single"/>
        </w:rPr>
        <w:lastRenderedPageBreak/>
        <w:t>RESULTATS DE L'EVALUATION DES RISQUES</w:t>
      </w:r>
      <w:bookmarkEnd w:id="23"/>
      <w:r w:rsidRPr="00B37F0F">
        <w:rPr>
          <w:rFonts w:ascii="Calibri" w:hAnsi="Calibri" w:cs="Calibri"/>
          <w:b/>
          <w:color w:val="FFFFFF"/>
          <w:sz w:val="28"/>
          <w:szCs w:val="24"/>
          <w:u w:val="single"/>
        </w:rPr>
        <w:t xml:space="preserve"> </w:t>
      </w:r>
    </w:p>
    <w:p w:rsidR="009C4BBB" w:rsidRPr="005F2FDE" w:rsidRDefault="009C4BBB" w:rsidP="00D82AFF">
      <w:pPr>
        <w:pStyle w:val="Corpsdetexte"/>
        <w:rPr>
          <w:rFonts w:asciiTheme="minorHAnsi" w:hAnsiTheme="minorHAnsi" w:cstheme="minorHAnsi"/>
        </w:rPr>
      </w:pPr>
    </w:p>
    <w:p w:rsidR="00965EB0" w:rsidRPr="005F2FDE" w:rsidRDefault="00965EB0" w:rsidP="00834FC3">
      <w:pPr>
        <w:jc w:val="both"/>
        <w:rPr>
          <w:rFonts w:asciiTheme="minorHAnsi" w:hAnsiTheme="minorHAnsi" w:cstheme="minorHAnsi"/>
          <w:sz w:val="24"/>
          <w:szCs w:val="24"/>
        </w:rPr>
      </w:pPr>
      <w:bookmarkStart w:id="24" w:name="_Toc113770501"/>
      <w:bookmarkStart w:id="25" w:name="_Toc113797101"/>
      <w:r w:rsidRPr="005F2FDE">
        <w:rPr>
          <w:rFonts w:asciiTheme="minorHAnsi" w:hAnsiTheme="minorHAnsi" w:cstheme="minorHAnsi"/>
          <w:sz w:val="24"/>
          <w:szCs w:val="24"/>
        </w:rPr>
        <w:t>Pour les résultats de l'évaluation des risques, consulter les tableaux Excel "Evaluation des risques" ci-après.</w:t>
      </w:r>
      <w:bookmarkEnd w:id="24"/>
      <w:bookmarkEnd w:id="25"/>
    </w:p>
    <w:p w:rsidR="00965EB0" w:rsidRPr="005F2FDE" w:rsidRDefault="00965EB0" w:rsidP="00834FC3">
      <w:pPr>
        <w:jc w:val="both"/>
        <w:rPr>
          <w:rFonts w:asciiTheme="minorHAnsi" w:hAnsiTheme="minorHAnsi" w:cstheme="minorHAnsi"/>
          <w:sz w:val="24"/>
          <w:szCs w:val="24"/>
        </w:rPr>
      </w:pPr>
      <w:bookmarkStart w:id="26" w:name="_Toc113770502"/>
      <w:bookmarkStart w:id="27" w:name="_Toc113797102"/>
      <w:r w:rsidRPr="005F2FDE">
        <w:rPr>
          <w:rFonts w:asciiTheme="minorHAnsi" w:hAnsiTheme="minorHAnsi" w:cstheme="minorHAnsi"/>
          <w:sz w:val="24"/>
          <w:szCs w:val="24"/>
        </w:rPr>
        <w:t>Cette évaluation des risques sera mise à</w:t>
      </w:r>
      <w:r w:rsidR="00B73276" w:rsidRPr="005F2FDE">
        <w:rPr>
          <w:rFonts w:asciiTheme="minorHAnsi" w:hAnsiTheme="minorHAnsi" w:cstheme="minorHAnsi"/>
          <w:sz w:val="24"/>
          <w:szCs w:val="24"/>
        </w:rPr>
        <w:t xml:space="preserve"> jour au minimum annuellement,</w:t>
      </w:r>
      <w:r w:rsidRPr="005F2FDE">
        <w:rPr>
          <w:rFonts w:asciiTheme="minorHAnsi" w:hAnsiTheme="minorHAnsi" w:cstheme="minorHAnsi"/>
          <w:sz w:val="24"/>
          <w:szCs w:val="24"/>
        </w:rPr>
        <w:t xml:space="preserve"> à chaque modification des phases de travail ou de l'organisation générale</w:t>
      </w:r>
      <w:bookmarkEnd w:id="26"/>
      <w:bookmarkEnd w:id="27"/>
      <w:r w:rsidR="00B73276" w:rsidRPr="005F2FDE">
        <w:rPr>
          <w:rFonts w:asciiTheme="minorHAnsi" w:hAnsiTheme="minorHAnsi" w:cstheme="minorHAnsi"/>
          <w:sz w:val="24"/>
          <w:szCs w:val="24"/>
        </w:rPr>
        <w:t>, et à chaque fois qu’une information supplémentaire apportera des modifications quant à l’existence de dangers ou quant aux conditions d’exposition au</w:t>
      </w:r>
      <w:r w:rsidR="006337AF" w:rsidRPr="005F2FDE">
        <w:rPr>
          <w:rFonts w:asciiTheme="minorHAnsi" w:hAnsiTheme="minorHAnsi" w:cstheme="minorHAnsi"/>
          <w:sz w:val="24"/>
          <w:szCs w:val="24"/>
        </w:rPr>
        <w:t>x</w:t>
      </w:r>
      <w:r w:rsidR="00B73276" w:rsidRPr="005F2FDE">
        <w:rPr>
          <w:rFonts w:asciiTheme="minorHAnsi" w:hAnsiTheme="minorHAnsi" w:cstheme="minorHAnsi"/>
          <w:sz w:val="24"/>
          <w:szCs w:val="24"/>
        </w:rPr>
        <w:t xml:space="preserve"> dangers.</w:t>
      </w:r>
    </w:p>
    <w:p w:rsidR="00965EB0" w:rsidRPr="005F2FDE" w:rsidRDefault="00965EB0" w:rsidP="000C4F43">
      <w:pPr>
        <w:jc w:val="both"/>
        <w:rPr>
          <w:rFonts w:asciiTheme="minorHAnsi" w:hAnsiTheme="minorHAnsi" w:cstheme="minorHAnsi"/>
          <w:sz w:val="24"/>
          <w:szCs w:val="24"/>
        </w:rPr>
      </w:pPr>
      <w:bookmarkStart w:id="28" w:name="_Toc113770503"/>
      <w:bookmarkStart w:id="29" w:name="_Toc113797103"/>
      <w:r w:rsidRPr="005F2FDE">
        <w:rPr>
          <w:rFonts w:asciiTheme="minorHAnsi" w:hAnsiTheme="minorHAnsi" w:cstheme="minorHAnsi"/>
          <w:sz w:val="24"/>
          <w:szCs w:val="24"/>
        </w:rPr>
        <w:t xml:space="preserve">Un archivage est réalisé afin de pouvoir faire un suivi de l'évolution des risques au sein </w:t>
      </w:r>
      <w:r w:rsidR="000C4F43" w:rsidRPr="005F2FDE">
        <w:rPr>
          <w:rFonts w:asciiTheme="minorHAnsi" w:hAnsiTheme="minorHAnsi" w:cstheme="minorHAnsi"/>
          <w:sz w:val="24"/>
          <w:szCs w:val="24"/>
        </w:rPr>
        <w:t>de l’entreprise</w:t>
      </w:r>
      <w:r w:rsidRPr="005F2FDE">
        <w:rPr>
          <w:rFonts w:asciiTheme="minorHAnsi" w:hAnsiTheme="minorHAnsi" w:cstheme="minorHAnsi"/>
          <w:sz w:val="24"/>
          <w:szCs w:val="24"/>
        </w:rPr>
        <w:t>.</w:t>
      </w:r>
      <w:bookmarkEnd w:id="28"/>
      <w:bookmarkEnd w:id="29"/>
    </w:p>
    <w:p w:rsidR="004178F1" w:rsidRPr="005F2FDE" w:rsidRDefault="004178F1" w:rsidP="00473D68">
      <w:pPr>
        <w:rPr>
          <w:rFonts w:asciiTheme="minorHAnsi" w:hAnsiTheme="minorHAnsi" w:cstheme="minorHAnsi"/>
          <w:sz w:val="24"/>
          <w:szCs w:val="24"/>
        </w:rPr>
      </w:pPr>
    </w:p>
    <w:p w:rsidR="004178F1" w:rsidRPr="005F2FDE" w:rsidRDefault="004178F1" w:rsidP="00473D68">
      <w:pPr>
        <w:rPr>
          <w:rFonts w:asciiTheme="minorHAnsi" w:hAnsiTheme="minorHAnsi" w:cstheme="minorHAnsi"/>
          <w:sz w:val="24"/>
          <w:szCs w:val="24"/>
        </w:rPr>
      </w:pPr>
      <w:r w:rsidRPr="005F2FDE">
        <w:rPr>
          <w:rFonts w:asciiTheme="minorHAnsi" w:hAnsiTheme="minorHAnsi" w:cstheme="minorHAnsi"/>
          <w:sz w:val="24"/>
          <w:szCs w:val="24"/>
        </w:rPr>
        <w:t>Personnes consultées pour la réactualisation du présent document</w:t>
      </w:r>
    </w:p>
    <w:p w:rsidR="00E4239D" w:rsidRPr="005F2FDE" w:rsidRDefault="00E4239D" w:rsidP="00473D68">
      <w:pPr>
        <w:rPr>
          <w:rFonts w:asciiTheme="minorHAnsi" w:hAnsiTheme="minorHAnsi" w:cstheme="minorHAnsi"/>
          <w:i/>
          <w:iCs/>
          <w:color w:val="FF0000"/>
          <w:sz w:val="24"/>
          <w:szCs w:val="24"/>
        </w:rPr>
      </w:pPr>
      <w:r w:rsidRPr="005F2FDE">
        <w:rPr>
          <w:rFonts w:asciiTheme="minorHAnsi" w:hAnsiTheme="minorHAnsi" w:cstheme="minorHAnsi"/>
          <w:i/>
          <w:iCs/>
          <w:color w:val="FF0000"/>
          <w:sz w:val="24"/>
          <w:szCs w:val="24"/>
        </w:rPr>
        <w:t>Préciser le nom de la personne, sa fonction, le poste pour lequel elle a été consultée et la date d’entretien.</w:t>
      </w:r>
    </w:p>
    <w:p w:rsidR="004178F1" w:rsidRPr="005F2FDE" w:rsidRDefault="00E4239D" w:rsidP="00473D68">
      <w:pPr>
        <w:rPr>
          <w:rFonts w:asciiTheme="minorHAnsi" w:hAnsiTheme="minorHAnsi" w:cstheme="minorHAnsi"/>
          <w:color w:val="FF0000"/>
          <w:sz w:val="24"/>
          <w:szCs w:val="24"/>
        </w:rPr>
      </w:pPr>
      <w:r w:rsidRPr="005F2FDE">
        <w:rPr>
          <w:rFonts w:asciiTheme="minorHAnsi" w:hAnsiTheme="minorHAnsi" w:cstheme="minorHAnsi"/>
          <w:color w:val="FF0000"/>
          <w:sz w:val="24"/>
          <w:szCs w:val="24"/>
        </w:rPr>
        <w:t>XXXXXX</w:t>
      </w:r>
    </w:p>
    <w:p w:rsidR="00E4239D" w:rsidRPr="005F2FDE" w:rsidRDefault="00E4239D" w:rsidP="00473D68">
      <w:pPr>
        <w:rPr>
          <w:rFonts w:asciiTheme="minorHAnsi" w:hAnsiTheme="minorHAnsi" w:cstheme="minorHAnsi"/>
          <w:color w:val="FF0000"/>
          <w:sz w:val="24"/>
          <w:szCs w:val="24"/>
        </w:rPr>
      </w:pPr>
      <w:r w:rsidRPr="005F2FDE">
        <w:rPr>
          <w:rFonts w:asciiTheme="minorHAnsi" w:hAnsiTheme="minorHAnsi" w:cstheme="minorHAnsi"/>
          <w:color w:val="FF0000"/>
          <w:sz w:val="24"/>
          <w:szCs w:val="24"/>
        </w:rPr>
        <w:t>XXXXXX</w:t>
      </w:r>
    </w:p>
    <w:p w:rsidR="00E4239D" w:rsidRPr="005F2FDE" w:rsidRDefault="00E4239D" w:rsidP="00473D68">
      <w:pPr>
        <w:rPr>
          <w:rFonts w:asciiTheme="minorHAnsi" w:hAnsiTheme="minorHAnsi" w:cstheme="minorHAnsi"/>
          <w:color w:val="FF0000"/>
          <w:sz w:val="24"/>
          <w:szCs w:val="24"/>
        </w:rPr>
      </w:pPr>
      <w:r w:rsidRPr="005F2FDE">
        <w:rPr>
          <w:rFonts w:asciiTheme="minorHAnsi" w:hAnsiTheme="minorHAnsi" w:cstheme="minorHAnsi"/>
          <w:color w:val="FF0000"/>
          <w:sz w:val="24"/>
          <w:szCs w:val="24"/>
        </w:rPr>
        <w:t>XXXXXX</w:t>
      </w:r>
    </w:p>
    <w:p w:rsidR="00054FE4" w:rsidRPr="005F2FDE" w:rsidRDefault="00054FE4" w:rsidP="00473D68">
      <w:pPr>
        <w:rPr>
          <w:rFonts w:asciiTheme="minorHAnsi" w:hAnsiTheme="minorHAnsi" w:cstheme="minorHAnsi"/>
          <w:sz w:val="24"/>
          <w:szCs w:val="24"/>
        </w:rPr>
      </w:pPr>
    </w:p>
    <w:p w:rsidR="00A702F4" w:rsidRPr="005F2FDE" w:rsidRDefault="00A702F4" w:rsidP="00282A06">
      <w:pPr>
        <w:rPr>
          <w:rFonts w:asciiTheme="minorHAnsi" w:hAnsiTheme="minorHAnsi" w:cstheme="minorHAnsi"/>
          <w:sz w:val="24"/>
          <w:szCs w:val="24"/>
        </w:rPr>
      </w:pPr>
      <w:r w:rsidRPr="005F2FDE">
        <w:rPr>
          <w:rFonts w:asciiTheme="minorHAnsi" w:hAnsiTheme="minorHAnsi" w:cstheme="minorHAnsi"/>
          <w:sz w:val="24"/>
          <w:szCs w:val="24"/>
        </w:rPr>
        <w:t xml:space="preserve">Mesures </w:t>
      </w:r>
      <w:r w:rsidR="00E4239D" w:rsidRPr="005F2FDE">
        <w:rPr>
          <w:rFonts w:asciiTheme="minorHAnsi" w:hAnsiTheme="minorHAnsi" w:cstheme="minorHAnsi"/>
          <w:sz w:val="24"/>
          <w:szCs w:val="24"/>
        </w:rPr>
        <w:t xml:space="preserve">effectuées : </w:t>
      </w:r>
    </w:p>
    <w:p w:rsidR="00E4239D" w:rsidRPr="005F2FDE" w:rsidRDefault="00E4239D" w:rsidP="00282A06">
      <w:pPr>
        <w:rPr>
          <w:rFonts w:asciiTheme="minorHAnsi" w:hAnsiTheme="minorHAnsi" w:cstheme="minorHAnsi"/>
          <w:i/>
          <w:iCs/>
          <w:color w:val="FF0000"/>
          <w:sz w:val="24"/>
          <w:szCs w:val="24"/>
        </w:rPr>
      </w:pPr>
      <w:r w:rsidRPr="005F2FDE">
        <w:rPr>
          <w:rFonts w:asciiTheme="minorHAnsi" w:hAnsiTheme="minorHAnsi" w:cstheme="minorHAnsi"/>
          <w:i/>
          <w:iCs/>
          <w:color w:val="FF0000"/>
          <w:sz w:val="24"/>
          <w:szCs w:val="24"/>
        </w:rPr>
        <w:t>Ajouter ici les résultats des mesures annexes (bruit, éclairement, toxicologie, …)</w:t>
      </w:r>
    </w:p>
    <w:p w:rsidR="00E4239D" w:rsidRPr="005F2FDE" w:rsidRDefault="00E4239D" w:rsidP="00282A06">
      <w:pPr>
        <w:rPr>
          <w:rFonts w:asciiTheme="minorHAnsi" w:hAnsiTheme="minorHAnsi" w:cstheme="minorHAnsi"/>
          <w:color w:val="FF0000"/>
          <w:sz w:val="24"/>
          <w:szCs w:val="24"/>
        </w:rPr>
      </w:pPr>
      <w:r w:rsidRPr="005F2FDE">
        <w:rPr>
          <w:rFonts w:asciiTheme="minorHAnsi" w:hAnsiTheme="minorHAnsi" w:cstheme="minorHAnsi"/>
          <w:color w:val="FF0000"/>
          <w:sz w:val="24"/>
          <w:szCs w:val="24"/>
        </w:rPr>
        <w:t>XXXXXX</w:t>
      </w:r>
    </w:p>
    <w:p w:rsidR="009C4BBB" w:rsidRPr="005F2FDE" w:rsidRDefault="009C4BBB" w:rsidP="00D82AFF">
      <w:pPr>
        <w:pStyle w:val="Corpsdetexte"/>
        <w:rPr>
          <w:rFonts w:asciiTheme="minorHAnsi" w:hAnsiTheme="minorHAnsi" w:cstheme="minorHAnsi"/>
          <w:sz w:val="24"/>
          <w:szCs w:val="24"/>
        </w:rPr>
      </w:pPr>
    </w:p>
    <w:p w:rsidR="007E79D7" w:rsidRPr="005F2FDE" w:rsidRDefault="00D72478" w:rsidP="00EA5E31">
      <w:pPr>
        <w:rPr>
          <w:rFonts w:asciiTheme="minorHAnsi" w:hAnsiTheme="minorHAnsi" w:cstheme="minorHAnsi"/>
          <w:b/>
          <w:bCs/>
          <w:color w:val="FF0000"/>
          <w:szCs w:val="22"/>
        </w:rPr>
      </w:pPr>
      <w:r w:rsidRPr="005F2FDE">
        <w:rPr>
          <w:rFonts w:asciiTheme="minorHAnsi" w:hAnsiTheme="minorHAnsi" w:cstheme="minorHAnsi"/>
          <w:i/>
          <w:color w:val="FF0000"/>
          <w:highlight w:val="yellow"/>
        </w:rPr>
        <w:t>Joindre en annexe les tableaux Excel d’évaluation des risques.</w:t>
      </w:r>
    </w:p>
    <w:sectPr w:rsidR="007E79D7" w:rsidRPr="005F2FDE" w:rsidSect="008A1477">
      <w:footerReference w:type="default" r:id="rId12"/>
      <w:pgSz w:w="11906" w:h="16838"/>
      <w:pgMar w:top="1418" w:right="1134" w:bottom="1418" w:left="1134" w:header="72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192" w:rsidRDefault="00D34192">
      <w:r>
        <w:separator/>
      </w:r>
    </w:p>
  </w:endnote>
  <w:endnote w:type="continuationSeparator" w:id="0">
    <w:p w:rsidR="00D34192" w:rsidRDefault="00D3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1927"/>
    </w:tblGrid>
    <w:tr w:rsidR="00E45587" w:rsidTr="00BF01D2">
      <w:trPr>
        <w:jc w:val="center"/>
      </w:trPr>
      <w:tc>
        <w:tcPr>
          <w:tcW w:w="3608" w:type="dxa"/>
          <w:vAlign w:val="center"/>
        </w:tcPr>
        <w:p w:rsidR="00BF01D2" w:rsidRDefault="00BF01D2" w:rsidP="00BF01D2">
          <w:pPr>
            <w:rPr>
              <w:rFonts w:ascii="Roboto" w:hAnsi="Roboto"/>
              <w:b/>
              <w:sz w:val="40"/>
            </w:rPr>
          </w:pPr>
          <w:r>
            <w:rPr>
              <w:rFonts w:ascii="Roboto" w:hAnsi="Roboto"/>
              <w:b/>
              <w:sz w:val="40"/>
            </w:rPr>
            <w:t>Modèle réalisé par</w:t>
          </w:r>
        </w:p>
        <w:p w:rsidR="00BF01D2" w:rsidRDefault="00BF01D2" w:rsidP="00BF01D2">
          <w:pPr>
            <w:rPr>
              <w:rFonts w:ascii="Roboto" w:hAnsi="Roboto"/>
              <w:b/>
              <w:sz w:val="40"/>
            </w:rPr>
          </w:pPr>
          <w:r w:rsidRPr="00315DC7">
            <w:rPr>
              <w:rFonts w:ascii="Roboto" w:hAnsi="Roboto"/>
              <w:i/>
              <w:sz w:val="20"/>
            </w:rPr>
            <w:t xml:space="preserve">Version : </w:t>
          </w:r>
          <w:r w:rsidR="000D6124">
            <w:rPr>
              <w:rFonts w:ascii="Roboto" w:hAnsi="Roboto"/>
              <w:i/>
              <w:sz w:val="20"/>
            </w:rPr>
            <w:t>06/10/2022</w:t>
          </w:r>
        </w:p>
      </w:tc>
      <w:tc>
        <w:tcPr>
          <w:tcW w:w="1779" w:type="dxa"/>
          <w:vAlign w:val="center"/>
        </w:tcPr>
        <w:p w:rsidR="00BF01D2" w:rsidRDefault="00E45587" w:rsidP="00BF01D2">
          <w:pPr>
            <w:rPr>
              <w:rFonts w:ascii="Roboto" w:hAnsi="Roboto"/>
              <w:b/>
              <w:sz w:val="40"/>
            </w:rPr>
          </w:pPr>
          <w:r>
            <w:rPr>
              <w:noProof/>
            </w:rPr>
            <w:drawing>
              <wp:inline distT="0" distB="0" distL="0" distR="0">
                <wp:extent cx="1086485" cy="648333"/>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06" cy="660757"/>
                        </a:xfrm>
                        <a:prstGeom prst="rect">
                          <a:avLst/>
                        </a:prstGeom>
                        <a:noFill/>
                        <a:ln>
                          <a:noFill/>
                        </a:ln>
                      </pic:spPr>
                    </pic:pic>
                  </a:graphicData>
                </a:graphic>
              </wp:inline>
            </w:drawing>
          </w:r>
        </w:p>
      </w:tc>
    </w:tr>
  </w:tbl>
  <w:p w:rsidR="00BF01D2" w:rsidRPr="00BF01D2" w:rsidRDefault="00BF01D2" w:rsidP="00BF01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ED" w:rsidRPr="00A56D50" w:rsidRDefault="00937DED" w:rsidP="00A56D50">
    <w:pPr>
      <w:pStyle w:val="Pieddepage"/>
      <w:rPr>
        <w:rStyle w:val="Numrodepage"/>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192" w:rsidRDefault="00D34192">
      <w:r>
        <w:separator/>
      </w:r>
    </w:p>
  </w:footnote>
  <w:footnote w:type="continuationSeparator" w:id="0">
    <w:p w:rsidR="00D34192" w:rsidRDefault="00D3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AFF" w:rsidRDefault="00315DC7" w:rsidP="00B71A1B">
    <w:pPr>
      <w:pStyle w:val="En-tte"/>
      <w:tabs>
        <w:tab w:val="clear" w:pos="9072"/>
        <w:tab w:val="right" w:pos="8364"/>
      </w:tabs>
      <w:rPr>
        <w:rStyle w:val="Numrodepage"/>
        <w:rFonts w:ascii="Times New Roman" w:hAnsi="Times New Roman"/>
        <w:i/>
        <w:iCs/>
        <w:sz w:val="20"/>
      </w:rPr>
    </w:pPr>
    <w:r w:rsidRPr="0039640F">
      <w:rPr>
        <w:rFonts w:ascii="Times New Roman" w:hAnsi="Times New Roman"/>
        <w:b/>
        <w:bCs/>
        <w:i/>
        <w:iCs/>
        <w:sz w:val="20"/>
      </w:rPr>
      <w:t xml:space="preserve">Document unique – </w:t>
    </w:r>
    <w:r w:rsidR="00F92ADB" w:rsidRPr="00F92ADB">
      <w:rPr>
        <w:rFonts w:ascii="Times New Roman" w:hAnsi="Times New Roman"/>
        <w:b/>
        <w:bCs/>
        <w:i/>
        <w:iCs/>
        <w:color w:val="FF0000"/>
        <w:sz w:val="20"/>
      </w:rPr>
      <w:t>Entreprise</w:t>
    </w:r>
    <w:r w:rsidR="00B71A1B" w:rsidRPr="00F92ADB">
      <w:rPr>
        <w:rFonts w:ascii="Times New Roman" w:hAnsi="Times New Roman"/>
        <w:b/>
        <w:bCs/>
        <w:i/>
        <w:iCs/>
        <w:color w:val="FF0000"/>
        <w:sz w:val="20"/>
      </w:rPr>
      <w:t xml:space="preserve"> </w:t>
    </w:r>
    <w:r w:rsidRPr="00B71A1B">
      <w:rPr>
        <w:rFonts w:ascii="Times New Roman" w:hAnsi="Times New Roman"/>
        <w:b/>
        <w:bCs/>
        <w:i/>
        <w:iCs/>
        <w:sz w:val="20"/>
      </w:rPr>
      <w:t>–</w:t>
    </w:r>
    <w:r w:rsidRPr="0039640F">
      <w:rPr>
        <w:rFonts w:ascii="Times New Roman" w:hAnsi="Times New Roman"/>
        <w:b/>
        <w:bCs/>
        <w:i/>
        <w:iCs/>
        <w:sz w:val="20"/>
      </w:rPr>
      <w:t xml:space="preserve"> Mise à jour : </w:t>
    </w:r>
    <w:r w:rsidRPr="0039640F">
      <w:rPr>
        <w:rFonts w:ascii="Times New Roman" w:hAnsi="Times New Roman"/>
        <w:b/>
        <w:bCs/>
        <w:i/>
        <w:iCs/>
        <w:color w:val="FF0000"/>
        <w:sz w:val="20"/>
      </w:rPr>
      <w:t>XXXX</w:t>
    </w:r>
    <w:r w:rsidR="0039640F" w:rsidRPr="00E4239D">
      <w:rPr>
        <w:rFonts w:ascii="Times New Roman" w:hAnsi="Times New Roman"/>
        <w:i/>
        <w:iCs/>
        <w:sz w:val="20"/>
      </w:rPr>
      <w:tab/>
    </w:r>
    <w:r w:rsidR="0039640F" w:rsidRPr="00E4239D">
      <w:rPr>
        <w:rFonts w:ascii="Times New Roman" w:hAnsi="Times New Roman"/>
        <w:i/>
        <w:iCs/>
        <w:sz w:val="20"/>
      </w:rPr>
      <w:tab/>
    </w:r>
    <w:r w:rsidR="0039640F" w:rsidRPr="00E4239D">
      <w:rPr>
        <w:rStyle w:val="Numrodepage"/>
        <w:rFonts w:ascii="Times New Roman" w:hAnsi="Times New Roman"/>
        <w:i/>
        <w:iCs/>
        <w:sz w:val="20"/>
      </w:rPr>
      <w:fldChar w:fldCharType="begin"/>
    </w:r>
    <w:r w:rsidR="0039640F" w:rsidRPr="00E4239D">
      <w:rPr>
        <w:rStyle w:val="Numrodepage"/>
        <w:rFonts w:ascii="Times New Roman" w:hAnsi="Times New Roman"/>
        <w:i/>
        <w:iCs/>
        <w:sz w:val="20"/>
      </w:rPr>
      <w:instrText xml:space="preserve"> PAGE </w:instrText>
    </w:r>
    <w:r w:rsidR="0039640F" w:rsidRPr="00E4239D">
      <w:rPr>
        <w:rStyle w:val="Numrodepage"/>
        <w:rFonts w:ascii="Times New Roman" w:hAnsi="Times New Roman"/>
        <w:i/>
        <w:iCs/>
        <w:sz w:val="20"/>
      </w:rPr>
      <w:fldChar w:fldCharType="separate"/>
    </w:r>
    <w:r w:rsidR="00B71A1B">
      <w:rPr>
        <w:rStyle w:val="Numrodepage"/>
        <w:rFonts w:ascii="Times New Roman" w:hAnsi="Times New Roman"/>
        <w:i/>
        <w:iCs/>
        <w:noProof/>
        <w:sz w:val="20"/>
      </w:rPr>
      <w:t>10</w:t>
    </w:r>
    <w:r w:rsidR="0039640F" w:rsidRPr="00E4239D">
      <w:rPr>
        <w:rStyle w:val="Numrodepage"/>
        <w:rFonts w:ascii="Times New Roman" w:hAnsi="Times New Roman"/>
        <w:i/>
        <w:iCs/>
        <w:sz w:val="20"/>
      </w:rPr>
      <w:fldChar w:fldCharType="end"/>
    </w:r>
    <w:r w:rsidR="0039640F" w:rsidRPr="00E4239D">
      <w:rPr>
        <w:rStyle w:val="Numrodepage"/>
        <w:rFonts w:ascii="Times New Roman" w:hAnsi="Times New Roman"/>
        <w:i/>
        <w:iCs/>
        <w:sz w:val="20"/>
      </w:rPr>
      <w:t>/</w:t>
    </w:r>
    <w:r w:rsidR="0039640F" w:rsidRPr="00E4239D">
      <w:rPr>
        <w:rStyle w:val="Numrodepage"/>
        <w:rFonts w:ascii="Times New Roman" w:hAnsi="Times New Roman"/>
        <w:i/>
        <w:iCs/>
        <w:sz w:val="20"/>
      </w:rPr>
      <w:fldChar w:fldCharType="begin"/>
    </w:r>
    <w:r w:rsidR="0039640F" w:rsidRPr="00E4239D">
      <w:rPr>
        <w:rStyle w:val="Numrodepage"/>
        <w:rFonts w:ascii="Times New Roman" w:hAnsi="Times New Roman"/>
        <w:i/>
        <w:iCs/>
        <w:sz w:val="20"/>
      </w:rPr>
      <w:instrText xml:space="preserve"> NUMPAGES </w:instrText>
    </w:r>
    <w:r w:rsidR="0039640F" w:rsidRPr="00E4239D">
      <w:rPr>
        <w:rStyle w:val="Numrodepage"/>
        <w:rFonts w:ascii="Times New Roman" w:hAnsi="Times New Roman"/>
        <w:i/>
        <w:iCs/>
        <w:sz w:val="20"/>
      </w:rPr>
      <w:fldChar w:fldCharType="separate"/>
    </w:r>
    <w:r w:rsidR="00B71A1B">
      <w:rPr>
        <w:rStyle w:val="Numrodepage"/>
        <w:rFonts w:ascii="Times New Roman" w:hAnsi="Times New Roman"/>
        <w:i/>
        <w:iCs/>
        <w:noProof/>
        <w:sz w:val="20"/>
      </w:rPr>
      <w:t>10</w:t>
    </w:r>
    <w:r w:rsidR="0039640F" w:rsidRPr="00E4239D">
      <w:rPr>
        <w:rStyle w:val="Numrodepage"/>
        <w:rFonts w:ascii="Times New Roman" w:hAnsi="Times New Roman"/>
        <w:i/>
        <w:iCs/>
        <w:sz w:val="20"/>
      </w:rPr>
      <w:fldChar w:fldCharType="end"/>
    </w:r>
  </w:p>
  <w:p w:rsidR="0039640F" w:rsidRPr="00C37236" w:rsidRDefault="0039640F" w:rsidP="00F72E3B">
    <w:pPr>
      <w:pStyle w:val="En-tte"/>
      <w:rPr>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19CF6AC"/>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87104D6"/>
    <w:multiLevelType w:val="hybridMultilevel"/>
    <w:tmpl w:val="6BE0E2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1027F9"/>
    <w:multiLevelType w:val="hybridMultilevel"/>
    <w:tmpl w:val="7A12631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CF41596"/>
    <w:multiLevelType w:val="multilevel"/>
    <w:tmpl w:val="9F7254EE"/>
    <w:lvl w:ilvl="0">
      <w:start w:val="1"/>
      <w:numFmt w:val="decimal"/>
      <w:pStyle w:val="Titre1"/>
      <w:suff w:val="nothing"/>
      <w:lvlText w:val="%1 - "/>
      <w:lvlJc w:val="left"/>
      <w:pPr>
        <w:ind w:left="432" w:hanging="432"/>
      </w:pPr>
    </w:lvl>
    <w:lvl w:ilvl="1">
      <w:start w:val="1"/>
      <w:numFmt w:val="decimal"/>
      <w:pStyle w:val="Titre2"/>
      <w:suff w:val="nothing"/>
      <w:lvlText w:val="%1.%2 - "/>
      <w:lvlJc w:val="left"/>
      <w:pPr>
        <w:ind w:left="576" w:hanging="576"/>
      </w:pPr>
    </w:lvl>
    <w:lvl w:ilvl="2">
      <w:start w:val="1"/>
      <w:numFmt w:val="decimal"/>
      <w:pStyle w:val="Titre3"/>
      <w:suff w:val="nothing"/>
      <w:lvlText w:val="%1.%2.%3 - "/>
      <w:lvlJc w:val="left"/>
      <w:pPr>
        <w:ind w:left="720" w:hanging="720"/>
      </w:pPr>
    </w:lvl>
    <w:lvl w:ilvl="3">
      <w:start w:val="1"/>
      <w:numFmt w:val="decimal"/>
      <w:pStyle w:val="Titre4"/>
      <w:suff w:val="nothing"/>
      <w:lvlText w:val="%1.%2.%3.%4 - "/>
      <w:lvlJc w:val="left"/>
      <w:pPr>
        <w:ind w:left="864" w:hanging="864"/>
      </w:pPr>
    </w:lvl>
    <w:lvl w:ilvl="4">
      <w:start w:val="1"/>
      <w:numFmt w:val="decimal"/>
      <w:pStyle w:val="Titre5"/>
      <w:suff w:val="nothing"/>
      <w:lvlText w:val="%1.%2.%3.%4.%5 - "/>
      <w:lvlJc w:val="left"/>
      <w:pPr>
        <w:ind w:left="1008" w:hanging="1008"/>
      </w:pPr>
    </w:lvl>
    <w:lvl w:ilvl="5">
      <w:start w:val="1"/>
      <w:numFmt w:val="decimal"/>
      <w:pStyle w:val="Titre6"/>
      <w:suff w:val="nothing"/>
      <w:lvlText w:val="%1.%2.%3.%4.%5.%6 - "/>
      <w:lvlJc w:val="left"/>
      <w:pPr>
        <w:ind w:left="1152" w:hanging="1152"/>
      </w:pPr>
    </w:lvl>
    <w:lvl w:ilvl="6">
      <w:start w:val="1"/>
      <w:numFmt w:val="decimal"/>
      <w:pStyle w:val="Titre7"/>
      <w:suff w:val="nothing"/>
      <w:lvlText w:val="%1.%2.%3.%4.%5.%6.%7 - "/>
      <w:lvlJc w:val="left"/>
      <w:pPr>
        <w:ind w:left="1296" w:hanging="1296"/>
      </w:pPr>
    </w:lvl>
    <w:lvl w:ilvl="7">
      <w:start w:val="1"/>
      <w:numFmt w:val="decimal"/>
      <w:pStyle w:val="Titre8"/>
      <w:suff w:val="nothing"/>
      <w:lvlText w:val="%1.%2.%3.%4.%5.%6.%7.%8 - "/>
      <w:lvlJc w:val="left"/>
      <w:pPr>
        <w:ind w:left="1440" w:hanging="1440"/>
      </w:pPr>
    </w:lvl>
    <w:lvl w:ilvl="8">
      <w:start w:val="1"/>
      <w:numFmt w:val="decimal"/>
      <w:pStyle w:val="Titre9"/>
      <w:suff w:val="nothing"/>
      <w:lvlText w:val="%1.%2.%3.%4.%5.%6.%7.%8.%9 - "/>
      <w:lvlJc w:val="left"/>
      <w:pPr>
        <w:ind w:left="1584" w:hanging="1584"/>
      </w:pPr>
    </w:lvl>
  </w:abstractNum>
  <w:abstractNum w:abstractNumId="4" w15:restartNumberingAfterBreak="0">
    <w:nsid w:val="0F100FF9"/>
    <w:multiLevelType w:val="hybridMultilevel"/>
    <w:tmpl w:val="DC1E293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63"/>
    <w:multiLevelType w:val="hybridMultilevel"/>
    <w:tmpl w:val="D794D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D666EE"/>
    <w:multiLevelType w:val="hybridMultilevel"/>
    <w:tmpl w:val="2A1AA0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AB4B8B"/>
    <w:multiLevelType w:val="hybridMultilevel"/>
    <w:tmpl w:val="C81A3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43552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E875A3"/>
    <w:multiLevelType w:val="hybridMultilevel"/>
    <w:tmpl w:val="92D69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397A59"/>
    <w:multiLevelType w:val="hybridMultilevel"/>
    <w:tmpl w:val="E3A4A1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0328B1"/>
    <w:multiLevelType w:val="multilevel"/>
    <w:tmpl w:val="72C0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313DD"/>
    <w:multiLevelType w:val="singleLevel"/>
    <w:tmpl w:val="375084CC"/>
    <w:lvl w:ilvl="0">
      <w:start w:val="1"/>
      <w:numFmt w:val="decimal"/>
      <w:lvlText w:val="%1 - "/>
      <w:lvlJc w:val="left"/>
      <w:pPr>
        <w:tabs>
          <w:tab w:val="num" w:pos="360"/>
        </w:tabs>
        <w:ind w:left="360" w:hanging="360"/>
      </w:pPr>
    </w:lvl>
  </w:abstractNum>
  <w:abstractNum w:abstractNumId="13" w15:restartNumberingAfterBreak="0">
    <w:nsid w:val="4B815606"/>
    <w:multiLevelType w:val="hybridMultilevel"/>
    <w:tmpl w:val="D54A2A38"/>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407DF8"/>
    <w:multiLevelType w:val="hybridMultilevel"/>
    <w:tmpl w:val="BF662A12"/>
    <w:lvl w:ilvl="0" w:tplc="9AB6DE6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DB42B32"/>
    <w:multiLevelType w:val="hybridMultilevel"/>
    <w:tmpl w:val="C96A7070"/>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934345"/>
    <w:multiLevelType w:val="hybridMultilevel"/>
    <w:tmpl w:val="C81A3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309D7"/>
    <w:multiLevelType w:val="hybridMultilevel"/>
    <w:tmpl w:val="4676831A"/>
    <w:lvl w:ilvl="0" w:tplc="48D2F9A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B00B1"/>
    <w:multiLevelType w:val="hybridMultilevel"/>
    <w:tmpl w:val="5FF839B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1F2486"/>
    <w:multiLevelType w:val="hybridMultilevel"/>
    <w:tmpl w:val="DD1E7A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B56F97"/>
    <w:multiLevelType w:val="hybridMultilevel"/>
    <w:tmpl w:val="C75EDBF8"/>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6AA76530"/>
    <w:multiLevelType w:val="hybridMultilevel"/>
    <w:tmpl w:val="5088C4C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707FC"/>
    <w:multiLevelType w:val="hybridMultilevel"/>
    <w:tmpl w:val="0ECE2F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14D774E"/>
    <w:multiLevelType w:val="hybridMultilevel"/>
    <w:tmpl w:val="5A54D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2A3D5A"/>
    <w:multiLevelType w:val="hybridMultilevel"/>
    <w:tmpl w:val="E638A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C47CAD"/>
    <w:multiLevelType w:val="hybridMultilevel"/>
    <w:tmpl w:val="8BC478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930734"/>
    <w:multiLevelType w:val="hybridMultilevel"/>
    <w:tmpl w:val="BA12B3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20"/>
  </w:num>
  <w:num w:numId="5">
    <w:abstractNumId w:val="18"/>
  </w:num>
  <w:num w:numId="6">
    <w:abstractNumId w:val="13"/>
  </w:num>
  <w:num w:numId="7">
    <w:abstractNumId w:val="4"/>
  </w:num>
  <w:num w:numId="8">
    <w:abstractNumId w:val="15"/>
  </w:num>
  <w:num w:numId="9">
    <w:abstractNumId w:val="2"/>
  </w:num>
  <w:num w:numId="10">
    <w:abstractNumId w:val="21"/>
  </w:num>
  <w:num w:numId="11">
    <w:abstractNumId w:val="17"/>
  </w:num>
  <w:num w:numId="12">
    <w:abstractNumId w:val="11"/>
  </w:num>
  <w:num w:numId="13">
    <w:abstractNumId w:val="14"/>
  </w:num>
  <w:num w:numId="14">
    <w:abstractNumId w:val="3"/>
  </w:num>
  <w:num w:numId="15">
    <w:abstractNumId w:val="5"/>
  </w:num>
  <w:num w:numId="16">
    <w:abstractNumId w:val="26"/>
  </w:num>
  <w:num w:numId="17">
    <w:abstractNumId w:val="3"/>
  </w:num>
  <w:num w:numId="18">
    <w:abstractNumId w:val="3"/>
  </w:num>
  <w:num w:numId="19">
    <w:abstractNumId w:val="3"/>
  </w:num>
  <w:num w:numId="20">
    <w:abstractNumId w:val="6"/>
  </w:num>
  <w:num w:numId="21">
    <w:abstractNumId w:val="7"/>
  </w:num>
  <w:num w:numId="22">
    <w:abstractNumId w:val="16"/>
  </w:num>
  <w:num w:numId="23">
    <w:abstractNumId w:val="19"/>
  </w:num>
  <w:num w:numId="24">
    <w:abstractNumId w:val="23"/>
  </w:num>
  <w:num w:numId="25">
    <w:abstractNumId w:val="25"/>
  </w:num>
  <w:num w:numId="26">
    <w:abstractNumId w:val="24"/>
  </w:num>
  <w:num w:numId="27">
    <w:abstractNumId w:val="1"/>
  </w:num>
  <w:num w:numId="28">
    <w:abstractNumId w:val="22"/>
  </w:num>
  <w:num w:numId="29">
    <w:abstractNumId w:val="9"/>
  </w:num>
  <w:num w:numId="30">
    <w:abstractNumId w:val="10"/>
  </w:num>
  <w:num w:numId="31">
    <w:abstractNumId w:val="8"/>
  </w:num>
  <w:num w:numId="32">
    <w:abstractNumId w:val="3"/>
  </w:num>
  <w:num w:numId="33">
    <w:abstractNumId w:val="3"/>
  </w:num>
  <w:num w:numId="34">
    <w:abstractNumId w:val="3"/>
  </w:num>
  <w:num w:numId="3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CB5"/>
    <w:rsid w:val="00002B00"/>
    <w:rsid w:val="000061D4"/>
    <w:rsid w:val="00007E0B"/>
    <w:rsid w:val="00027CD0"/>
    <w:rsid w:val="0003357D"/>
    <w:rsid w:val="00054FE4"/>
    <w:rsid w:val="00070D6F"/>
    <w:rsid w:val="00086D6B"/>
    <w:rsid w:val="000C3112"/>
    <w:rsid w:val="000C4F43"/>
    <w:rsid w:val="000C6180"/>
    <w:rsid w:val="000D5C26"/>
    <w:rsid w:val="000D6124"/>
    <w:rsid w:val="000E3A27"/>
    <w:rsid w:val="00100604"/>
    <w:rsid w:val="00114F42"/>
    <w:rsid w:val="00117ED6"/>
    <w:rsid w:val="00122EEB"/>
    <w:rsid w:val="0014554F"/>
    <w:rsid w:val="00186BD3"/>
    <w:rsid w:val="00187F45"/>
    <w:rsid w:val="00190113"/>
    <w:rsid w:val="00195647"/>
    <w:rsid w:val="001C32DA"/>
    <w:rsid w:val="001C6CA5"/>
    <w:rsid w:val="001D5B46"/>
    <w:rsid w:val="001E0954"/>
    <w:rsid w:val="001E59F0"/>
    <w:rsid w:val="002160FB"/>
    <w:rsid w:val="00224E20"/>
    <w:rsid w:val="00244558"/>
    <w:rsid w:val="00245269"/>
    <w:rsid w:val="002523E4"/>
    <w:rsid w:val="00282A06"/>
    <w:rsid w:val="002A3566"/>
    <w:rsid w:val="00312572"/>
    <w:rsid w:val="00315DC7"/>
    <w:rsid w:val="0033403A"/>
    <w:rsid w:val="00334BF2"/>
    <w:rsid w:val="00337336"/>
    <w:rsid w:val="0034527E"/>
    <w:rsid w:val="003512ED"/>
    <w:rsid w:val="0035408C"/>
    <w:rsid w:val="0039640F"/>
    <w:rsid w:val="003D174A"/>
    <w:rsid w:val="003D1A8F"/>
    <w:rsid w:val="003D373B"/>
    <w:rsid w:val="003E529E"/>
    <w:rsid w:val="00401332"/>
    <w:rsid w:val="00413201"/>
    <w:rsid w:val="004178F1"/>
    <w:rsid w:val="00420E5E"/>
    <w:rsid w:val="00422157"/>
    <w:rsid w:val="004253A8"/>
    <w:rsid w:val="00445E73"/>
    <w:rsid w:val="00473D68"/>
    <w:rsid w:val="00474DA9"/>
    <w:rsid w:val="004A6507"/>
    <w:rsid w:val="004B057D"/>
    <w:rsid w:val="004B1054"/>
    <w:rsid w:val="004C1987"/>
    <w:rsid w:val="004C3386"/>
    <w:rsid w:val="004D441B"/>
    <w:rsid w:val="004F51F1"/>
    <w:rsid w:val="005118E5"/>
    <w:rsid w:val="00526834"/>
    <w:rsid w:val="00535D13"/>
    <w:rsid w:val="00542BDD"/>
    <w:rsid w:val="0054655A"/>
    <w:rsid w:val="00564753"/>
    <w:rsid w:val="00574C77"/>
    <w:rsid w:val="005B0A7F"/>
    <w:rsid w:val="005B6129"/>
    <w:rsid w:val="005E6240"/>
    <w:rsid w:val="005F0739"/>
    <w:rsid w:val="005F2FDE"/>
    <w:rsid w:val="005F3020"/>
    <w:rsid w:val="006337AF"/>
    <w:rsid w:val="00665D1B"/>
    <w:rsid w:val="00673649"/>
    <w:rsid w:val="0068193D"/>
    <w:rsid w:val="00686F6E"/>
    <w:rsid w:val="006A45EC"/>
    <w:rsid w:val="006D2A86"/>
    <w:rsid w:val="006F3370"/>
    <w:rsid w:val="007325DC"/>
    <w:rsid w:val="00765132"/>
    <w:rsid w:val="00767786"/>
    <w:rsid w:val="00770BA0"/>
    <w:rsid w:val="007A2FAC"/>
    <w:rsid w:val="007B0C16"/>
    <w:rsid w:val="007B56E3"/>
    <w:rsid w:val="007D344E"/>
    <w:rsid w:val="007E2E26"/>
    <w:rsid w:val="007E79D7"/>
    <w:rsid w:val="008024BA"/>
    <w:rsid w:val="00834FC3"/>
    <w:rsid w:val="00840960"/>
    <w:rsid w:val="00847291"/>
    <w:rsid w:val="00865119"/>
    <w:rsid w:val="008946AD"/>
    <w:rsid w:val="008A1477"/>
    <w:rsid w:val="008A1E68"/>
    <w:rsid w:val="008A398B"/>
    <w:rsid w:val="008C5355"/>
    <w:rsid w:val="008C7278"/>
    <w:rsid w:val="008C738F"/>
    <w:rsid w:val="008F78F5"/>
    <w:rsid w:val="00916B39"/>
    <w:rsid w:val="009271F6"/>
    <w:rsid w:val="00933293"/>
    <w:rsid w:val="00937DED"/>
    <w:rsid w:val="009436C7"/>
    <w:rsid w:val="009562B2"/>
    <w:rsid w:val="00961519"/>
    <w:rsid w:val="00965EB0"/>
    <w:rsid w:val="009662A2"/>
    <w:rsid w:val="00981DF4"/>
    <w:rsid w:val="009C4BBB"/>
    <w:rsid w:val="00A038C6"/>
    <w:rsid w:val="00A0742A"/>
    <w:rsid w:val="00A56D50"/>
    <w:rsid w:val="00A702F4"/>
    <w:rsid w:val="00A750AC"/>
    <w:rsid w:val="00A92103"/>
    <w:rsid w:val="00A92546"/>
    <w:rsid w:val="00AB6C20"/>
    <w:rsid w:val="00AC7269"/>
    <w:rsid w:val="00AE2A97"/>
    <w:rsid w:val="00B02EAE"/>
    <w:rsid w:val="00B31D77"/>
    <w:rsid w:val="00B37F0F"/>
    <w:rsid w:val="00B53D7A"/>
    <w:rsid w:val="00B56FAF"/>
    <w:rsid w:val="00B71A1B"/>
    <w:rsid w:val="00B73276"/>
    <w:rsid w:val="00B9665F"/>
    <w:rsid w:val="00BA3B5C"/>
    <w:rsid w:val="00BA51F4"/>
    <w:rsid w:val="00BA6306"/>
    <w:rsid w:val="00BA76F6"/>
    <w:rsid w:val="00BC6F52"/>
    <w:rsid w:val="00BF01D2"/>
    <w:rsid w:val="00BF7DBC"/>
    <w:rsid w:val="00C122C5"/>
    <w:rsid w:val="00C24376"/>
    <w:rsid w:val="00C5314A"/>
    <w:rsid w:val="00C60F44"/>
    <w:rsid w:val="00C62218"/>
    <w:rsid w:val="00C73CFA"/>
    <w:rsid w:val="00C75BE2"/>
    <w:rsid w:val="00CA4ADB"/>
    <w:rsid w:val="00CB7DE4"/>
    <w:rsid w:val="00CD04E3"/>
    <w:rsid w:val="00CE4F8C"/>
    <w:rsid w:val="00CF5338"/>
    <w:rsid w:val="00D254AE"/>
    <w:rsid w:val="00D34192"/>
    <w:rsid w:val="00D65012"/>
    <w:rsid w:val="00D670D2"/>
    <w:rsid w:val="00D72478"/>
    <w:rsid w:val="00D81201"/>
    <w:rsid w:val="00D82AFF"/>
    <w:rsid w:val="00DC4BCA"/>
    <w:rsid w:val="00DD184B"/>
    <w:rsid w:val="00DD2C06"/>
    <w:rsid w:val="00DE7918"/>
    <w:rsid w:val="00E01D81"/>
    <w:rsid w:val="00E03286"/>
    <w:rsid w:val="00E11E04"/>
    <w:rsid w:val="00E13F67"/>
    <w:rsid w:val="00E351B9"/>
    <w:rsid w:val="00E35A87"/>
    <w:rsid w:val="00E35D33"/>
    <w:rsid w:val="00E4239D"/>
    <w:rsid w:val="00E44651"/>
    <w:rsid w:val="00E45587"/>
    <w:rsid w:val="00E546ED"/>
    <w:rsid w:val="00E80F61"/>
    <w:rsid w:val="00E82F1C"/>
    <w:rsid w:val="00E872AB"/>
    <w:rsid w:val="00EA17D3"/>
    <w:rsid w:val="00EA5E31"/>
    <w:rsid w:val="00F10C83"/>
    <w:rsid w:val="00F35CB5"/>
    <w:rsid w:val="00F535E4"/>
    <w:rsid w:val="00F72E3B"/>
    <w:rsid w:val="00F92ADB"/>
    <w:rsid w:val="00FA1B32"/>
    <w:rsid w:val="00FA784C"/>
    <w:rsid w:val="00FD14A1"/>
    <w:rsid w:val="00FD461E"/>
    <w:rsid w:val="00FD7429"/>
    <w:rsid w:val="00FE50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3EB76-8451-4FBE-9DC3-EC867D1C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01D2"/>
    <w:rPr>
      <w:rFonts w:ascii="Arial" w:hAnsi="Arial"/>
      <w:sz w:val="22"/>
    </w:rPr>
  </w:style>
  <w:style w:type="paragraph" w:styleId="Titre1">
    <w:name w:val="heading 1"/>
    <w:basedOn w:val="Normal"/>
    <w:next w:val="Normal"/>
    <w:qFormat/>
    <w:rsid w:val="00AC7269"/>
    <w:pPr>
      <w:keepNext/>
      <w:numPr>
        <w:numId w:val="3"/>
      </w:numPr>
      <w:spacing w:before="240" w:after="60"/>
      <w:outlineLvl w:val="0"/>
    </w:pPr>
    <w:rPr>
      <w:rFonts w:ascii="Times New Roman" w:hAnsi="Times New Roman"/>
      <w:b/>
      <w:i/>
      <w:kern w:val="28"/>
      <w:sz w:val="28"/>
    </w:rPr>
  </w:style>
  <w:style w:type="paragraph" w:styleId="Titre2">
    <w:name w:val="heading 2"/>
    <w:basedOn w:val="Normal"/>
    <w:next w:val="Normal"/>
    <w:qFormat/>
    <w:pPr>
      <w:keepNext/>
      <w:numPr>
        <w:ilvl w:val="1"/>
        <w:numId w:val="3"/>
      </w:numPr>
      <w:spacing w:before="240" w:after="60"/>
      <w:outlineLvl w:val="1"/>
    </w:pPr>
    <w:rPr>
      <w:b/>
      <w:i/>
      <w:snapToGrid w:val="0"/>
      <w:sz w:val="24"/>
    </w:rPr>
  </w:style>
  <w:style w:type="paragraph" w:styleId="Titre3">
    <w:name w:val="heading 3"/>
    <w:basedOn w:val="Normal"/>
    <w:next w:val="Normal"/>
    <w:qFormat/>
    <w:pPr>
      <w:keepNext/>
      <w:numPr>
        <w:ilvl w:val="2"/>
        <w:numId w:val="3"/>
      </w:numPr>
      <w:spacing w:before="240" w:after="60"/>
      <w:outlineLvl w:val="2"/>
    </w:pPr>
    <w:rPr>
      <w:i/>
      <w:sz w:val="24"/>
    </w:rPr>
  </w:style>
  <w:style w:type="paragraph" w:styleId="Titre4">
    <w:name w:val="heading 4"/>
    <w:basedOn w:val="Normal"/>
    <w:next w:val="Normal"/>
    <w:qFormat/>
    <w:pPr>
      <w:keepNext/>
      <w:numPr>
        <w:ilvl w:val="3"/>
        <w:numId w:val="3"/>
      </w:numPr>
      <w:spacing w:before="240" w:after="60"/>
      <w:outlineLvl w:val="3"/>
    </w:pPr>
    <w:rPr>
      <w:snapToGrid w:val="0"/>
      <w:sz w:val="24"/>
    </w:rPr>
  </w:style>
  <w:style w:type="paragraph" w:styleId="Titre5">
    <w:name w:val="heading 5"/>
    <w:basedOn w:val="Normal"/>
    <w:next w:val="Normal"/>
    <w:qFormat/>
    <w:pPr>
      <w:numPr>
        <w:ilvl w:val="4"/>
        <w:numId w:val="3"/>
      </w:numPr>
      <w:spacing w:before="240" w:after="60"/>
      <w:outlineLvl w:val="4"/>
    </w:pPr>
  </w:style>
  <w:style w:type="paragraph" w:styleId="Titre6">
    <w:name w:val="heading 6"/>
    <w:basedOn w:val="Normal"/>
    <w:next w:val="Normal"/>
    <w:qFormat/>
    <w:pPr>
      <w:keepNext/>
      <w:numPr>
        <w:ilvl w:val="5"/>
        <w:numId w:val="3"/>
      </w:numPr>
      <w:pBdr>
        <w:top w:val="single" w:sz="12" w:space="1" w:color="auto"/>
        <w:left w:val="single" w:sz="12" w:space="1" w:color="auto"/>
        <w:bottom w:val="single" w:sz="12" w:space="1" w:color="auto"/>
        <w:right w:val="single" w:sz="12" w:space="1" w:color="auto"/>
      </w:pBdr>
      <w:shd w:val="pct20" w:color="auto" w:fill="auto"/>
      <w:jc w:val="center"/>
      <w:outlineLvl w:val="5"/>
    </w:pPr>
    <w:rPr>
      <w:b/>
      <w:sz w:val="40"/>
    </w:rPr>
  </w:style>
  <w:style w:type="paragraph" w:styleId="Titre7">
    <w:name w:val="heading 7"/>
    <w:basedOn w:val="Normal"/>
    <w:next w:val="Normal"/>
    <w:qFormat/>
    <w:pPr>
      <w:numPr>
        <w:ilvl w:val="6"/>
        <w:numId w:val="3"/>
      </w:numPr>
      <w:spacing w:before="240" w:after="60"/>
      <w:outlineLvl w:val="6"/>
    </w:pPr>
  </w:style>
  <w:style w:type="paragraph" w:styleId="Titre8">
    <w:name w:val="heading 8"/>
    <w:basedOn w:val="Normal"/>
    <w:next w:val="Normal"/>
    <w:qFormat/>
    <w:pPr>
      <w:numPr>
        <w:ilvl w:val="7"/>
        <w:numId w:val="3"/>
      </w:numPr>
      <w:spacing w:before="240" w:after="60"/>
      <w:outlineLvl w:val="7"/>
    </w:pPr>
    <w:rPr>
      <w:i/>
    </w:rPr>
  </w:style>
  <w:style w:type="paragraph" w:styleId="Titre9">
    <w:name w:val="heading 9"/>
    <w:basedOn w:val="Normal"/>
    <w:next w:val="Normal"/>
    <w:qFormat/>
    <w:pPr>
      <w:numPr>
        <w:ilvl w:val="8"/>
        <w:numId w:val="3"/>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En-tte">
    <w:name w:val="header"/>
    <w:basedOn w:val="Normal"/>
    <w:pPr>
      <w:tabs>
        <w:tab w:val="center" w:pos="4536"/>
        <w:tab w:val="right" w:pos="9072"/>
      </w:tabs>
    </w:pPr>
  </w:style>
  <w:style w:type="character" w:styleId="Lienhypertexte">
    <w:name w:val="Hyperlink"/>
    <w:uiPriority w:val="99"/>
    <w:rPr>
      <w:rFonts w:ascii="Arial" w:hAnsi="Arial"/>
      <w:color w:val="0000FF"/>
      <w:sz w:val="22"/>
    </w:rPr>
  </w:style>
  <w:style w:type="character" w:styleId="Lienhypertextesuivivisit">
    <w:name w:val="FollowedHyperlink"/>
    <w:rPr>
      <w:rFonts w:ascii="Arial" w:hAnsi="Arial"/>
      <w:color w:val="800080"/>
      <w:sz w:val="22"/>
    </w:rPr>
  </w:style>
  <w:style w:type="paragraph" w:styleId="Listepuces3">
    <w:name w:val="List Bullet 3"/>
    <w:basedOn w:val="Normal"/>
    <w:autoRedefine/>
    <w:pPr>
      <w:numPr>
        <w:numId w:val="1"/>
      </w:numPr>
    </w:pPr>
  </w:style>
  <w:style w:type="character" w:styleId="Numrodepage">
    <w:name w:val="page number"/>
    <w:rPr>
      <w:sz w:val="18"/>
    </w:rPr>
  </w:style>
  <w:style w:type="paragraph" w:styleId="Pieddepage">
    <w:name w:val="footer"/>
    <w:basedOn w:val="Normal"/>
    <w:pPr>
      <w:tabs>
        <w:tab w:val="center" w:pos="4536"/>
        <w:tab w:val="right" w:pos="9072"/>
      </w:tabs>
    </w:pPr>
  </w:style>
  <w:style w:type="paragraph" w:styleId="Titre">
    <w:name w:val="Title"/>
    <w:basedOn w:val="Normal"/>
    <w:link w:val="TitreCar"/>
    <w:qFormat/>
    <w:pPr>
      <w:pBdr>
        <w:top w:val="single" w:sz="12" w:space="6" w:color="auto"/>
        <w:left w:val="single" w:sz="12" w:space="4" w:color="auto"/>
        <w:bottom w:val="single" w:sz="12" w:space="6" w:color="auto"/>
        <w:right w:val="single" w:sz="12" w:space="4" w:color="auto"/>
      </w:pBdr>
      <w:shd w:val="pct20" w:color="000000" w:fill="FFFFFF"/>
      <w:spacing w:before="240" w:after="60"/>
      <w:jc w:val="center"/>
      <w:outlineLvl w:val="0"/>
    </w:pPr>
    <w:rPr>
      <w:b/>
      <w:kern w:val="28"/>
      <w:sz w:val="36"/>
    </w:rPr>
  </w:style>
  <w:style w:type="paragraph" w:styleId="TM1">
    <w:name w:val="toc 1"/>
    <w:basedOn w:val="Normal"/>
    <w:next w:val="Normal"/>
    <w:autoRedefine/>
    <w:uiPriority w:val="39"/>
    <w:pPr>
      <w:tabs>
        <w:tab w:val="left" w:pos="567"/>
        <w:tab w:val="right" w:leader="dot" w:pos="9639"/>
      </w:tabs>
      <w:spacing w:before="240"/>
      <w:ind w:left="567" w:hanging="369"/>
    </w:pPr>
    <w:rPr>
      <w:b/>
      <w:noProof/>
      <w:sz w:val="24"/>
    </w:rPr>
  </w:style>
  <w:style w:type="paragraph" w:styleId="TM2">
    <w:name w:val="toc 2"/>
    <w:basedOn w:val="Normal"/>
    <w:next w:val="Normal"/>
    <w:autoRedefine/>
    <w:uiPriority w:val="39"/>
    <w:pPr>
      <w:tabs>
        <w:tab w:val="right" w:leader="dot" w:pos="9639"/>
      </w:tabs>
      <w:spacing w:before="80"/>
      <w:ind w:left="709" w:hanging="511"/>
    </w:pPr>
    <w:rPr>
      <w:noProof/>
      <w:sz w:val="24"/>
    </w:rPr>
  </w:style>
  <w:style w:type="paragraph" w:styleId="TM3">
    <w:name w:val="toc 3"/>
    <w:basedOn w:val="Normal"/>
    <w:next w:val="Normal"/>
    <w:autoRedefine/>
    <w:uiPriority w:val="39"/>
    <w:pPr>
      <w:ind w:left="400"/>
    </w:pPr>
  </w:style>
  <w:style w:type="paragraph" w:styleId="TM4">
    <w:name w:val="toc 4"/>
    <w:basedOn w:val="Normal"/>
    <w:next w:val="Normal"/>
    <w:autoRedefine/>
    <w:semiHidden/>
    <w:pPr>
      <w:ind w:left="660"/>
    </w:pPr>
  </w:style>
  <w:style w:type="paragraph" w:styleId="TM5">
    <w:name w:val="toc 5"/>
    <w:basedOn w:val="Normal"/>
    <w:next w:val="Normal"/>
    <w:autoRedefine/>
    <w:semiHidden/>
    <w:pPr>
      <w:ind w:left="880"/>
    </w:pPr>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paragraph" w:styleId="Retraitcorpsdetexte">
    <w:name w:val="Body Text Indent"/>
    <w:basedOn w:val="Normal"/>
    <w:pPr>
      <w:ind w:left="720"/>
      <w:jc w:val="both"/>
    </w:pPr>
  </w:style>
  <w:style w:type="paragraph" w:styleId="Retraitcorpsdetexte2">
    <w:name w:val="Body Text Indent 2"/>
    <w:basedOn w:val="Normal"/>
    <w:pPr>
      <w:ind w:left="1080"/>
      <w:jc w:val="both"/>
    </w:pPr>
    <w:rPr>
      <w:i/>
    </w:rPr>
  </w:style>
  <w:style w:type="paragraph" w:styleId="Retraitcorpsdetexte3">
    <w:name w:val="Body Text Indent 3"/>
    <w:basedOn w:val="Normal"/>
    <w:pPr>
      <w:ind w:left="1080"/>
      <w:jc w:val="both"/>
    </w:pPr>
  </w:style>
  <w:style w:type="paragraph" w:customStyle="1" w:styleId="StyleTitre1Avant0cmPremireligne0cm">
    <w:name w:val="Style Titre 1 + Avant : 0 cm Première ligne : 0 cm"/>
    <w:basedOn w:val="Titre1"/>
    <w:rsid w:val="00AC7269"/>
    <w:rPr>
      <w:i w:val="0"/>
    </w:rPr>
  </w:style>
  <w:style w:type="paragraph" w:customStyle="1" w:styleId="StyleTitre2TimesNewRoman14ptNonItaliqueAvant0cm">
    <w:name w:val="Style Titre 2 + Times New Roman 14 pt Non Italique Avant : 0 cm..."/>
    <w:basedOn w:val="Titre2"/>
    <w:rsid w:val="00AC7269"/>
    <w:pPr>
      <w:ind w:left="0" w:firstLine="0"/>
    </w:pPr>
    <w:rPr>
      <w:rFonts w:ascii="Times New Roman" w:hAnsi="Times New Roman"/>
      <w:i w:val="0"/>
      <w:iCs/>
      <w:sz w:val="28"/>
      <w:szCs w:val="28"/>
    </w:rPr>
  </w:style>
  <w:style w:type="paragraph" w:customStyle="1" w:styleId="StyleStyleTitre2TimesNewRoman14ptNonItaliqueAvant0">
    <w:name w:val="Style Style Titre 2 + Times New Roman 14 pt Non Italique Avant : 0 ..."/>
    <w:basedOn w:val="StyleTitre2TimesNewRoman14ptNonItaliqueAvant0cm"/>
    <w:rsid w:val="00AC7269"/>
    <w:pPr>
      <w:ind w:left="576" w:hanging="576"/>
    </w:pPr>
    <w:rPr>
      <w:caps/>
      <w:sz w:val="24"/>
    </w:rPr>
  </w:style>
  <w:style w:type="paragraph" w:customStyle="1" w:styleId="StyleTitre3TimesNewRoman">
    <w:name w:val="Style Titre 3 + Times New Roman"/>
    <w:basedOn w:val="Titre3"/>
    <w:rsid w:val="005F3020"/>
    <w:rPr>
      <w:rFonts w:ascii="Times New Roman" w:hAnsi="Times New Roman"/>
      <w:b/>
      <w:i w:val="0"/>
    </w:rPr>
  </w:style>
  <w:style w:type="paragraph" w:customStyle="1" w:styleId="Style1">
    <w:name w:val="Style1"/>
    <w:basedOn w:val="StyleTitre1Avant0cmPremireligne0cm"/>
    <w:rsid w:val="00965EB0"/>
  </w:style>
  <w:style w:type="table" w:styleId="Grilledutableau">
    <w:name w:val="Table Grid"/>
    <w:basedOn w:val="TableauNormal"/>
    <w:rsid w:val="00A7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D1A8F"/>
    <w:rPr>
      <w:rFonts w:ascii="Tahoma" w:hAnsi="Tahoma" w:cs="Tahoma"/>
      <w:sz w:val="16"/>
      <w:szCs w:val="16"/>
    </w:rPr>
  </w:style>
  <w:style w:type="paragraph" w:styleId="NormalWeb">
    <w:name w:val="Normal (Web)"/>
    <w:basedOn w:val="Normal"/>
    <w:uiPriority w:val="99"/>
    <w:unhideWhenUsed/>
    <w:rsid w:val="00A56D50"/>
    <w:pPr>
      <w:spacing w:before="100" w:beforeAutospacing="1" w:after="100" w:afterAutospacing="1"/>
    </w:pPr>
    <w:rPr>
      <w:rFonts w:ascii="Times New Roman" w:hAnsi="Times New Roman"/>
      <w:sz w:val="24"/>
      <w:szCs w:val="24"/>
    </w:rPr>
  </w:style>
  <w:style w:type="character" w:customStyle="1" w:styleId="surlignage">
    <w:name w:val="surlignage"/>
    <w:rsid w:val="00A56D50"/>
  </w:style>
  <w:style w:type="paragraph" w:styleId="Paragraphedeliste">
    <w:name w:val="List Paragraph"/>
    <w:basedOn w:val="Normal"/>
    <w:link w:val="ParagraphedelisteCar"/>
    <w:uiPriority w:val="99"/>
    <w:qFormat/>
    <w:rsid w:val="008A1477"/>
    <w:pPr>
      <w:ind w:left="720"/>
      <w:contextualSpacing/>
    </w:pPr>
  </w:style>
  <w:style w:type="character" w:customStyle="1" w:styleId="affichagedonnees">
    <w:name w:val="affichagedonnees"/>
    <w:basedOn w:val="Policepardfaut"/>
    <w:rsid w:val="00474DA9"/>
  </w:style>
  <w:style w:type="character" w:customStyle="1" w:styleId="TitreCar">
    <w:name w:val="Titre Car"/>
    <w:basedOn w:val="Policepardfaut"/>
    <w:link w:val="Titre"/>
    <w:rsid w:val="00D81201"/>
    <w:rPr>
      <w:rFonts w:ascii="Arial" w:hAnsi="Arial"/>
      <w:b/>
      <w:kern w:val="28"/>
      <w:sz w:val="36"/>
      <w:shd w:val="pct20" w:color="000000" w:fill="FFFFFF"/>
    </w:rPr>
  </w:style>
  <w:style w:type="character" w:customStyle="1" w:styleId="ParagraphedelisteCar">
    <w:name w:val="Paragraphe de liste Car"/>
    <w:link w:val="Paragraphedeliste"/>
    <w:uiPriority w:val="99"/>
    <w:locked/>
    <w:rsid w:val="00114F4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17052">
      <w:bodyDiv w:val="1"/>
      <w:marLeft w:val="0"/>
      <w:marRight w:val="0"/>
      <w:marTop w:val="0"/>
      <w:marBottom w:val="0"/>
      <w:divBdr>
        <w:top w:val="none" w:sz="0" w:space="0" w:color="auto"/>
        <w:left w:val="none" w:sz="0" w:space="0" w:color="auto"/>
        <w:bottom w:val="none" w:sz="0" w:space="0" w:color="auto"/>
        <w:right w:val="none" w:sz="0" w:space="0" w:color="auto"/>
      </w:divBdr>
    </w:div>
    <w:div w:id="904801409">
      <w:bodyDiv w:val="1"/>
      <w:marLeft w:val="0"/>
      <w:marRight w:val="0"/>
      <w:marTop w:val="0"/>
      <w:marBottom w:val="0"/>
      <w:divBdr>
        <w:top w:val="none" w:sz="0" w:space="0" w:color="auto"/>
        <w:left w:val="none" w:sz="0" w:space="0" w:color="auto"/>
        <w:bottom w:val="none" w:sz="0" w:space="0" w:color="auto"/>
        <w:right w:val="none" w:sz="0" w:space="0" w:color="auto"/>
      </w:divBdr>
    </w:div>
    <w:div w:id="1133525317">
      <w:bodyDiv w:val="1"/>
      <w:marLeft w:val="0"/>
      <w:marRight w:val="0"/>
      <w:marTop w:val="0"/>
      <w:marBottom w:val="0"/>
      <w:divBdr>
        <w:top w:val="none" w:sz="0" w:space="0" w:color="auto"/>
        <w:left w:val="none" w:sz="0" w:space="0" w:color="auto"/>
        <w:bottom w:val="none" w:sz="0" w:space="0" w:color="auto"/>
        <w:right w:val="none" w:sz="0" w:space="0" w:color="auto"/>
      </w:divBdr>
    </w:div>
    <w:div w:id="1466195870">
      <w:bodyDiv w:val="1"/>
      <w:marLeft w:val="0"/>
      <w:marRight w:val="0"/>
      <w:marTop w:val="0"/>
      <w:marBottom w:val="0"/>
      <w:divBdr>
        <w:top w:val="none" w:sz="0" w:space="0" w:color="auto"/>
        <w:left w:val="none" w:sz="0" w:space="0" w:color="auto"/>
        <w:bottom w:val="none" w:sz="0" w:space="0" w:color="auto"/>
        <w:right w:val="none" w:sz="0" w:space="0" w:color="auto"/>
      </w:divBdr>
    </w:div>
    <w:div w:id="1898199027">
      <w:bodyDiv w:val="1"/>
      <w:marLeft w:val="0"/>
      <w:marRight w:val="0"/>
      <w:marTop w:val="0"/>
      <w:marBottom w:val="0"/>
      <w:divBdr>
        <w:top w:val="none" w:sz="0" w:space="0" w:color="auto"/>
        <w:left w:val="none" w:sz="0" w:space="0" w:color="auto"/>
        <w:bottom w:val="none" w:sz="0" w:space="0" w:color="auto"/>
        <w:right w:val="none" w:sz="0" w:space="0" w:color="auto"/>
      </w:divBdr>
      <w:divsChild>
        <w:div w:id="296305638">
          <w:marLeft w:val="0"/>
          <w:marRight w:val="0"/>
          <w:marTop w:val="0"/>
          <w:marBottom w:val="0"/>
          <w:divBdr>
            <w:top w:val="none" w:sz="0" w:space="0" w:color="auto"/>
            <w:left w:val="none" w:sz="0" w:space="0" w:color="auto"/>
            <w:bottom w:val="none" w:sz="0" w:space="0" w:color="auto"/>
            <w:right w:val="none" w:sz="0" w:space="0" w:color="auto"/>
          </w:divBdr>
        </w:div>
      </w:divsChild>
    </w:div>
    <w:div w:id="2049640032">
      <w:bodyDiv w:val="1"/>
      <w:marLeft w:val="0"/>
      <w:marRight w:val="0"/>
      <w:marTop w:val="0"/>
      <w:marBottom w:val="0"/>
      <w:divBdr>
        <w:top w:val="none" w:sz="0" w:space="0" w:color="auto"/>
        <w:left w:val="none" w:sz="0" w:space="0" w:color="auto"/>
        <w:bottom w:val="none" w:sz="0" w:space="0" w:color="auto"/>
        <w:right w:val="none" w:sz="0" w:space="0" w:color="auto"/>
      </w:divBdr>
      <w:divsChild>
        <w:div w:id="987562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2050&amp;idArticle=LEGIARTI000006903147&amp;dateTexte=&amp;categorieLien=cid" TargetMode="External"/><Relationship Id="rId5" Type="http://schemas.openxmlformats.org/officeDocument/2006/relationships/footnotes" Target="footnotes.xml"/><Relationship Id="rId10" Type="http://schemas.openxmlformats.org/officeDocument/2006/relationships/hyperlink" Target="https://www.legifrance.gouv.fr/affichCodeArticle.do?cidTexte=LEGITEXT000006072050&amp;idArticle=LEGIARTI000028495726&amp;dateTexte=&amp;categorieLien=cid" TargetMode="External"/><Relationship Id="rId4" Type="http://schemas.openxmlformats.org/officeDocument/2006/relationships/webSettings" Target="webSettings.xml"/><Relationship Id="rId9" Type="http://schemas.openxmlformats.org/officeDocument/2006/relationships/hyperlink" Target="http://web.ac-toulouse.fr/automne_modules_files/pDocs/public/r17800_61_circulaire_document_unique_18052010.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2966</Words>
  <Characters>16942</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Evaluation des risques</vt:lpstr>
    </vt:vector>
  </TitlesOfParts>
  <Company>Hewlett-Packard Company</Company>
  <LinksUpToDate>false</LinksUpToDate>
  <CharactersWithSpaces>19869</CharactersWithSpaces>
  <SharedDoc>false</SharedDoc>
  <HLinks>
    <vt:vector size="90" baseType="variant">
      <vt:variant>
        <vt:i4>4653146</vt:i4>
      </vt:variant>
      <vt:variant>
        <vt:i4>84</vt:i4>
      </vt:variant>
      <vt:variant>
        <vt:i4>0</vt:i4>
      </vt:variant>
      <vt:variant>
        <vt:i4>5</vt:i4>
      </vt:variant>
      <vt:variant>
        <vt:lpwstr>https://www.legifrance.gouv.fr/affichCodeArticle.do?cidTexte=LEGITEXT000006072050&amp;idArticle=LEGIARTI000006903147&amp;dateTexte=&amp;categorieLien=cid</vt:lpwstr>
      </vt:variant>
      <vt:variant>
        <vt:lpwstr/>
      </vt:variant>
      <vt:variant>
        <vt:i4>4653177</vt:i4>
      </vt:variant>
      <vt:variant>
        <vt:i4>81</vt:i4>
      </vt:variant>
      <vt:variant>
        <vt:i4>0</vt:i4>
      </vt:variant>
      <vt:variant>
        <vt:i4>5</vt:i4>
      </vt:variant>
      <vt:variant>
        <vt:lpwstr>http://web.ac-toulouse.fr/automne_modules_files/pDocs/public/r17800_61_circulaire_document_unique_18052010.pdf</vt:lpwstr>
      </vt:variant>
      <vt:variant>
        <vt:lpwstr/>
      </vt:variant>
      <vt:variant>
        <vt:i4>1179702</vt:i4>
      </vt:variant>
      <vt:variant>
        <vt:i4>74</vt:i4>
      </vt:variant>
      <vt:variant>
        <vt:i4>0</vt:i4>
      </vt:variant>
      <vt:variant>
        <vt:i4>5</vt:i4>
      </vt:variant>
      <vt:variant>
        <vt:lpwstr/>
      </vt:variant>
      <vt:variant>
        <vt:lpwstr>_Toc474746230</vt:lpwstr>
      </vt:variant>
      <vt:variant>
        <vt:i4>1245238</vt:i4>
      </vt:variant>
      <vt:variant>
        <vt:i4>68</vt:i4>
      </vt:variant>
      <vt:variant>
        <vt:i4>0</vt:i4>
      </vt:variant>
      <vt:variant>
        <vt:i4>5</vt:i4>
      </vt:variant>
      <vt:variant>
        <vt:lpwstr/>
      </vt:variant>
      <vt:variant>
        <vt:lpwstr>_Toc474746229</vt:lpwstr>
      </vt:variant>
      <vt:variant>
        <vt:i4>1245238</vt:i4>
      </vt:variant>
      <vt:variant>
        <vt:i4>62</vt:i4>
      </vt:variant>
      <vt:variant>
        <vt:i4>0</vt:i4>
      </vt:variant>
      <vt:variant>
        <vt:i4>5</vt:i4>
      </vt:variant>
      <vt:variant>
        <vt:lpwstr/>
      </vt:variant>
      <vt:variant>
        <vt:lpwstr>_Toc474746228</vt:lpwstr>
      </vt:variant>
      <vt:variant>
        <vt:i4>1245238</vt:i4>
      </vt:variant>
      <vt:variant>
        <vt:i4>56</vt:i4>
      </vt:variant>
      <vt:variant>
        <vt:i4>0</vt:i4>
      </vt:variant>
      <vt:variant>
        <vt:i4>5</vt:i4>
      </vt:variant>
      <vt:variant>
        <vt:lpwstr/>
      </vt:variant>
      <vt:variant>
        <vt:lpwstr>_Toc474746227</vt:lpwstr>
      </vt:variant>
      <vt:variant>
        <vt:i4>1245238</vt:i4>
      </vt:variant>
      <vt:variant>
        <vt:i4>50</vt:i4>
      </vt:variant>
      <vt:variant>
        <vt:i4>0</vt:i4>
      </vt:variant>
      <vt:variant>
        <vt:i4>5</vt:i4>
      </vt:variant>
      <vt:variant>
        <vt:lpwstr/>
      </vt:variant>
      <vt:variant>
        <vt:lpwstr>_Toc474746226</vt:lpwstr>
      </vt:variant>
      <vt:variant>
        <vt:i4>1245238</vt:i4>
      </vt:variant>
      <vt:variant>
        <vt:i4>44</vt:i4>
      </vt:variant>
      <vt:variant>
        <vt:i4>0</vt:i4>
      </vt:variant>
      <vt:variant>
        <vt:i4>5</vt:i4>
      </vt:variant>
      <vt:variant>
        <vt:lpwstr/>
      </vt:variant>
      <vt:variant>
        <vt:lpwstr>_Toc474746225</vt:lpwstr>
      </vt:variant>
      <vt:variant>
        <vt:i4>1245238</vt:i4>
      </vt:variant>
      <vt:variant>
        <vt:i4>38</vt:i4>
      </vt:variant>
      <vt:variant>
        <vt:i4>0</vt:i4>
      </vt:variant>
      <vt:variant>
        <vt:i4>5</vt:i4>
      </vt:variant>
      <vt:variant>
        <vt:lpwstr/>
      </vt:variant>
      <vt:variant>
        <vt:lpwstr>_Toc474746224</vt:lpwstr>
      </vt:variant>
      <vt:variant>
        <vt:i4>1245238</vt:i4>
      </vt:variant>
      <vt:variant>
        <vt:i4>32</vt:i4>
      </vt:variant>
      <vt:variant>
        <vt:i4>0</vt:i4>
      </vt:variant>
      <vt:variant>
        <vt:i4>5</vt:i4>
      </vt:variant>
      <vt:variant>
        <vt:lpwstr/>
      </vt:variant>
      <vt:variant>
        <vt:lpwstr>_Toc474746223</vt:lpwstr>
      </vt:variant>
      <vt:variant>
        <vt:i4>1245238</vt:i4>
      </vt:variant>
      <vt:variant>
        <vt:i4>26</vt:i4>
      </vt:variant>
      <vt:variant>
        <vt:i4>0</vt:i4>
      </vt:variant>
      <vt:variant>
        <vt:i4>5</vt:i4>
      </vt:variant>
      <vt:variant>
        <vt:lpwstr/>
      </vt:variant>
      <vt:variant>
        <vt:lpwstr>_Toc474746222</vt:lpwstr>
      </vt:variant>
      <vt:variant>
        <vt:i4>1245238</vt:i4>
      </vt:variant>
      <vt:variant>
        <vt:i4>20</vt:i4>
      </vt:variant>
      <vt:variant>
        <vt:i4>0</vt:i4>
      </vt:variant>
      <vt:variant>
        <vt:i4>5</vt:i4>
      </vt:variant>
      <vt:variant>
        <vt:lpwstr/>
      </vt:variant>
      <vt:variant>
        <vt:lpwstr>_Toc474746221</vt:lpwstr>
      </vt:variant>
      <vt:variant>
        <vt:i4>1245238</vt:i4>
      </vt:variant>
      <vt:variant>
        <vt:i4>14</vt:i4>
      </vt:variant>
      <vt:variant>
        <vt:i4>0</vt:i4>
      </vt:variant>
      <vt:variant>
        <vt:i4>5</vt:i4>
      </vt:variant>
      <vt:variant>
        <vt:lpwstr/>
      </vt:variant>
      <vt:variant>
        <vt:lpwstr>_Toc474746220</vt:lpwstr>
      </vt:variant>
      <vt:variant>
        <vt:i4>1048630</vt:i4>
      </vt:variant>
      <vt:variant>
        <vt:i4>8</vt:i4>
      </vt:variant>
      <vt:variant>
        <vt:i4>0</vt:i4>
      </vt:variant>
      <vt:variant>
        <vt:i4>5</vt:i4>
      </vt:variant>
      <vt:variant>
        <vt:lpwstr/>
      </vt:variant>
      <vt:variant>
        <vt:lpwstr>_Toc474746219</vt:lpwstr>
      </vt:variant>
      <vt:variant>
        <vt:i4>1048630</vt:i4>
      </vt:variant>
      <vt:variant>
        <vt:i4>2</vt:i4>
      </vt:variant>
      <vt:variant>
        <vt:i4>0</vt:i4>
      </vt:variant>
      <vt:variant>
        <vt:i4>5</vt:i4>
      </vt:variant>
      <vt:variant>
        <vt:lpwstr/>
      </vt:variant>
      <vt:variant>
        <vt:lpwstr>_Toc474746218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des risques</dc:title>
  <dc:subject/>
  <dc:creator>Olivier MANON</dc:creator>
  <cp:keywords/>
  <dc:description/>
  <cp:lastModifiedBy>Fonty Sylvain</cp:lastModifiedBy>
  <cp:revision>3</cp:revision>
  <cp:lastPrinted>2022-10-06T06:57:00Z</cp:lastPrinted>
  <dcterms:created xsi:type="dcterms:W3CDTF">2022-10-06T08:28:00Z</dcterms:created>
  <dcterms:modified xsi:type="dcterms:W3CDTF">2022-12-06T13:33:00Z</dcterms:modified>
</cp:coreProperties>
</file>